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96CCFB1" w14:textId="77777777" w:rsidR="00787182" w:rsidRPr="006C04D3" w:rsidRDefault="00787182" w:rsidP="006C04D3">
      <w:pPr>
        <w:pBdr>
          <w:top w:val="single" w:sz="4" w:space="0" w:color="000000"/>
          <w:left w:val="single" w:sz="4" w:space="0" w:color="000000"/>
          <w:bottom w:val="single" w:sz="4" w:space="0" w:color="000000"/>
          <w:right w:val="single" w:sz="4" w:space="0" w:color="000000"/>
        </w:pBdr>
        <w:spacing w:after="0" w:line="240" w:lineRule="auto"/>
        <w:jc w:val="right"/>
        <w:outlineLvl w:val="0"/>
        <w:rPr>
          <w:b/>
          <w:bCs/>
          <w:sz w:val="24"/>
          <w:szCs w:val="24"/>
        </w:rPr>
      </w:pPr>
      <w:r w:rsidRPr="006C04D3">
        <w:rPr>
          <w:b/>
          <w:bCs/>
          <w:sz w:val="24"/>
          <w:szCs w:val="24"/>
        </w:rPr>
        <w:t>ALLEGATO 7</w:t>
      </w:r>
    </w:p>
    <w:p w14:paraId="5E68B515" w14:textId="77777777" w:rsidR="00787182" w:rsidRPr="006C04D3" w:rsidRDefault="00787182" w:rsidP="006C04D3">
      <w:pPr>
        <w:spacing w:after="0" w:line="240" w:lineRule="auto"/>
        <w:ind w:left="1134"/>
        <w:rPr>
          <w:b/>
          <w:bCs/>
          <w:sz w:val="24"/>
          <w:szCs w:val="24"/>
        </w:rPr>
      </w:pPr>
    </w:p>
    <w:p w14:paraId="71F7C32A" w14:textId="77777777" w:rsidR="00787182" w:rsidRPr="006C04D3" w:rsidRDefault="00787182" w:rsidP="006C04D3">
      <w:pPr>
        <w:pBdr>
          <w:top w:val="single" w:sz="4" w:space="0" w:color="000000"/>
          <w:left w:val="single" w:sz="4" w:space="0" w:color="000000"/>
          <w:bottom w:val="single" w:sz="4" w:space="0" w:color="000000"/>
          <w:right w:val="single" w:sz="4" w:space="0" w:color="000000"/>
          <w:between w:val="none" w:sz="0" w:space="0" w:color="auto"/>
          <w:bar w:val="none" w:sz="0" w:color="auto"/>
        </w:pBdr>
        <w:spacing w:after="0" w:line="240" w:lineRule="auto"/>
        <w:jc w:val="center"/>
        <w:rPr>
          <w:color w:val="auto"/>
          <w:sz w:val="24"/>
          <w:szCs w:val="24"/>
          <w:bdr w:val="none" w:sz="0" w:space="0" w:color="auto"/>
          <w:lang w:eastAsia="zh-CN"/>
        </w:rPr>
      </w:pPr>
      <w:r w:rsidRPr="006C04D3">
        <w:rPr>
          <w:color w:val="auto"/>
          <w:sz w:val="24"/>
          <w:szCs w:val="24"/>
          <w:bdr w:val="none" w:sz="0" w:space="0" w:color="auto"/>
          <w:lang w:eastAsia="zh-CN"/>
        </w:rPr>
        <w:t xml:space="preserve">Art. 8, L.R. 12/2005 </w:t>
      </w:r>
    </w:p>
    <w:p w14:paraId="4907089C" w14:textId="77777777" w:rsidR="00787182" w:rsidRPr="006C04D3" w:rsidRDefault="00787182" w:rsidP="006C04D3">
      <w:pPr>
        <w:pBdr>
          <w:top w:val="single" w:sz="4" w:space="0" w:color="000000"/>
          <w:left w:val="single" w:sz="4" w:space="0" w:color="000000"/>
          <w:bottom w:val="single" w:sz="4" w:space="0" w:color="000000"/>
          <w:right w:val="single" w:sz="4" w:space="0" w:color="000000"/>
          <w:between w:val="none" w:sz="0" w:space="0" w:color="auto"/>
          <w:bar w:val="none" w:sz="0" w:color="auto"/>
        </w:pBdr>
        <w:spacing w:after="0" w:line="240" w:lineRule="auto"/>
        <w:jc w:val="center"/>
        <w:rPr>
          <w:color w:val="auto"/>
          <w:sz w:val="24"/>
          <w:szCs w:val="24"/>
          <w:bdr w:val="none" w:sz="0" w:space="0" w:color="auto"/>
          <w:lang w:eastAsia="zh-CN"/>
        </w:rPr>
      </w:pPr>
      <w:r w:rsidRPr="006C04D3">
        <w:rPr>
          <w:color w:val="auto"/>
          <w:sz w:val="24"/>
          <w:szCs w:val="24"/>
          <w:bdr w:val="none" w:sz="0" w:space="0" w:color="auto"/>
          <w:lang w:eastAsia="zh-CN"/>
        </w:rPr>
        <w:t>“Norma di sostegno alle iniziative per la pace e per lo sviluppo delle relazioni tra i popoli del Mediterraneo”</w:t>
      </w:r>
    </w:p>
    <w:p w14:paraId="2DE2274F" w14:textId="77777777" w:rsidR="00787182" w:rsidRPr="006C04D3" w:rsidRDefault="00787182" w:rsidP="006C04D3">
      <w:pPr>
        <w:pBdr>
          <w:top w:val="single" w:sz="4" w:space="0" w:color="000000"/>
          <w:left w:val="single" w:sz="4" w:space="0" w:color="000000"/>
          <w:bottom w:val="single" w:sz="4" w:space="0" w:color="000000"/>
          <w:right w:val="single" w:sz="4" w:space="0" w:color="000000"/>
          <w:between w:val="none" w:sz="0" w:space="0" w:color="auto"/>
          <w:bar w:val="none" w:sz="0" w:color="auto"/>
        </w:pBdr>
        <w:spacing w:after="0" w:line="240" w:lineRule="auto"/>
        <w:jc w:val="center"/>
        <w:rPr>
          <w:b/>
          <w:color w:val="auto"/>
          <w:sz w:val="24"/>
          <w:szCs w:val="24"/>
          <w:bdr w:val="none" w:sz="0" w:space="0" w:color="auto"/>
          <w:lang w:eastAsia="zh-CN"/>
        </w:rPr>
      </w:pPr>
      <w:r w:rsidRPr="006C04D3">
        <w:rPr>
          <w:b/>
          <w:color w:val="auto"/>
          <w:sz w:val="24"/>
          <w:szCs w:val="24"/>
          <w:bdr w:val="none" w:sz="0" w:space="0" w:color="auto"/>
          <w:lang w:eastAsia="zh-CN"/>
        </w:rPr>
        <w:t>AVVISO PUBBLICO 2024</w:t>
      </w:r>
    </w:p>
    <w:p w14:paraId="3D6DBE67" w14:textId="77777777" w:rsidR="00787182" w:rsidRPr="006C04D3" w:rsidRDefault="00787182" w:rsidP="006C04D3">
      <w:pPr>
        <w:spacing w:after="0" w:line="240" w:lineRule="auto"/>
        <w:jc w:val="center"/>
        <w:outlineLvl w:val="0"/>
        <w:rPr>
          <w:b/>
          <w:sz w:val="24"/>
          <w:szCs w:val="24"/>
        </w:rPr>
      </w:pPr>
    </w:p>
    <w:p w14:paraId="6846CDAE" w14:textId="3C41A543" w:rsidR="00CA3BA1" w:rsidRPr="006C04D3" w:rsidRDefault="00CA3BA1" w:rsidP="006C04D3">
      <w:pPr>
        <w:spacing w:after="0" w:line="240" w:lineRule="auto"/>
        <w:jc w:val="center"/>
        <w:outlineLvl w:val="0"/>
        <w:rPr>
          <w:b/>
          <w:sz w:val="24"/>
          <w:szCs w:val="24"/>
        </w:rPr>
      </w:pPr>
      <w:r w:rsidRPr="006C04D3">
        <w:rPr>
          <w:b/>
          <w:sz w:val="24"/>
          <w:szCs w:val="24"/>
        </w:rPr>
        <w:t>SCHEMA DI CONVENZIONE</w:t>
      </w:r>
    </w:p>
    <w:p w14:paraId="7F4D7B07" w14:textId="77777777" w:rsidR="00CA3BA1" w:rsidRPr="00C331D0" w:rsidRDefault="00CA3BA1" w:rsidP="00C331D0">
      <w:pPr>
        <w:spacing w:after="240" w:line="240" w:lineRule="auto"/>
        <w:jc w:val="center"/>
      </w:pPr>
      <w:r w:rsidRPr="00C331D0">
        <w:t xml:space="preserve">TRA </w:t>
      </w:r>
    </w:p>
    <w:p w14:paraId="5A75AE2F" w14:textId="47F262C2" w:rsidR="00CA3BA1" w:rsidRPr="004209D6" w:rsidRDefault="00CA3BA1" w:rsidP="006C04D3">
      <w:pPr>
        <w:tabs>
          <w:tab w:val="left" w:pos="4253"/>
        </w:tabs>
        <w:spacing w:after="0" w:line="240" w:lineRule="auto"/>
        <w:jc w:val="both"/>
      </w:pPr>
      <w:r w:rsidRPr="004209D6">
        <w:rPr>
          <w:b/>
        </w:rPr>
        <w:t>Regione Puglia</w:t>
      </w:r>
      <w:r w:rsidRPr="004209D6">
        <w:t xml:space="preserve"> (c.f. 80017210727) – </w:t>
      </w:r>
      <w:r w:rsidRPr="004209D6">
        <w:rPr>
          <w:b/>
        </w:rPr>
        <w:t xml:space="preserve">Dipartimento Sviluppo Economico - Sezione Ricerca e Relazioni Internazionali </w:t>
      </w:r>
      <w:r w:rsidRPr="004209D6">
        <w:t>di seguito indicata</w:t>
      </w:r>
      <w:r w:rsidRPr="004209D6">
        <w:rPr>
          <w:b/>
        </w:rPr>
        <w:t xml:space="preserve"> </w:t>
      </w:r>
      <w:r w:rsidRPr="004209D6">
        <w:t>come “</w:t>
      </w:r>
      <w:r w:rsidRPr="004209D6">
        <w:rPr>
          <w:b/>
        </w:rPr>
        <w:t>Sezione</w:t>
      </w:r>
      <w:r w:rsidRPr="004209D6">
        <w:t xml:space="preserve">” </w:t>
      </w:r>
      <w:r w:rsidR="004209D6">
        <w:t>–</w:t>
      </w:r>
      <w:r w:rsidRPr="004209D6">
        <w:t xml:space="preserve"> </w:t>
      </w:r>
      <w:r w:rsidR="00C331D0">
        <w:t>c</w:t>
      </w:r>
      <w:r w:rsidR="004209D6">
        <w:t xml:space="preserve">orso Sidney Sonnino, </w:t>
      </w:r>
      <w:r w:rsidR="00C331D0">
        <w:t xml:space="preserve">n. </w:t>
      </w:r>
      <w:r w:rsidR="004209D6">
        <w:t xml:space="preserve">177 - 70121 </w:t>
      </w:r>
      <w:r w:rsidRPr="004209D6">
        <w:t xml:space="preserve"> BARI, rappresentata per delega della Giunta regionale dalla Dirigente Dott.ssa Silvia Visciano domiciliata ai fini della presente convenzione presso la Sede sita in Bari, corso </w:t>
      </w:r>
      <w:r w:rsidR="00C331D0">
        <w:t xml:space="preserve">Sidney </w:t>
      </w:r>
      <w:r w:rsidRPr="004209D6">
        <w:t>Sonnino, n. 177</w:t>
      </w:r>
    </w:p>
    <w:p w14:paraId="6FA8179D" w14:textId="77777777" w:rsidR="00CA3BA1" w:rsidRPr="00C331D0" w:rsidRDefault="00CA3BA1" w:rsidP="004209D6">
      <w:pPr>
        <w:spacing w:before="120" w:after="120" w:line="240" w:lineRule="auto"/>
        <w:jc w:val="center"/>
        <w:outlineLvl w:val="0"/>
      </w:pPr>
      <w:r w:rsidRPr="00C331D0">
        <w:t>E</w:t>
      </w:r>
    </w:p>
    <w:p w14:paraId="00D7FCD0" w14:textId="0115491D" w:rsidR="00787182" w:rsidRPr="004209D6" w:rsidRDefault="00787182" w:rsidP="006C04D3">
      <w:pPr>
        <w:spacing w:after="120" w:line="240" w:lineRule="auto"/>
        <w:jc w:val="both"/>
      </w:pPr>
      <w:r w:rsidRPr="004209D6">
        <w:rPr>
          <w:b/>
        </w:rPr>
        <w:t>l’Ente privato/l’Ente pubblico</w:t>
      </w:r>
      <w:r w:rsidRPr="004209D6">
        <w:t xml:space="preserve"> _____________________________________________________ con sede in via __________________ n. ___ CAP _______ località ____________________ CF/PIVA___________________ rappresentato da ________________________________________ quale suo Legale rappresentante, di seguito indicato come </w:t>
      </w:r>
      <w:r w:rsidRPr="004209D6">
        <w:rPr>
          <w:b/>
        </w:rPr>
        <w:t>“Soggetto beneficiario”.</w:t>
      </w:r>
    </w:p>
    <w:p w14:paraId="4F2C3D8F" w14:textId="77777777" w:rsidR="00CA3BA1" w:rsidRPr="004209D6" w:rsidRDefault="00CA3BA1" w:rsidP="00C331D0">
      <w:pPr>
        <w:spacing w:after="120" w:line="240" w:lineRule="auto"/>
        <w:jc w:val="center"/>
        <w:outlineLvl w:val="0"/>
        <w:rPr>
          <w:b/>
        </w:rPr>
      </w:pPr>
      <w:r w:rsidRPr="004209D6">
        <w:rPr>
          <w:b/>
        </w:rPr>
        <w:t>PREMESSO CHE</w:t>
      </w:r>
    </w:p>
    <w:p w14:paraId="6F4288FD" w14:textId="77777777" w:rsidR="00CA3BA1" w:rsidRPr="004209D6" w:rsidRDefault="00CA3BA1" w:rsidP="006C04D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pPr>
      <w:r w:rsidRPr="004209D6">
        <w:t>con l’art. 8 della L.R. 12/2005, la Regione Puglia sostiene iniziative di carattere promozionale finalizzate alla diffusione della cultura della pace e allo sviluppo delle relazioni, degli scambi culturali e degli strumenti di comunicazione e informazione tra i Paesi del Mediterraneo, nonché al sostegno di attività di tipo interculturale organizzate nel territorio regionale, anche in concorso con gli enti locali e con le istituzioni culturali, scientifiche e universitarie;</w:t>
      </w:r>
    </w:p>
    <w:p w14:paraId="668E3D48" w14:textId="3BE2FBAF" w:rsidR="00CA3BA1" w:rsidRPr="004209D6" w:rsidRDefault="00CA3BA1" w:rsidP="006C04D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pPr>
      <w:r w:rsidRPr="004209D6">
        <w:t xml:space="preserve">ai sensi della precitata normativa, la Giunta regionale della Puglia con </w:t>
      </w:r>
      <w:r w:rsidR="00787182" w:rsidRPr="004209D6">
        <w:t>Deliberazione 19 febbraio 2024, n. 139, pubblicata nel BURP n. 25 del 25/03/2024, ha approvato le Linee di Indirizzo per la predisposizione dell’Avviso pubblico 2024</w:t>
      </w:r>
      <w:r w:rsidRPr="004209D6">
        <w:t>;</w:t>
      </w:r>
    </w:p>
    <w:p w14:paraId="79D1D83B" w14:textId="2E308D73" w:rsidR="00CA3BA1" w:rsidRPr="004209D6" w:rsidRDefault="00CA3BA1" w:rsidP="006C04D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eastAsia="Times New Roman"/>
          <w:color w:val="1F497D"/>
        </w:rPr>
      </w:pPr>
      <w:r w:rsidRPr="004209D6">
        <w:t xml:space="preserve">con A.D. n. </w:t>
      </w:r>
      <w:r w:rsidR="00787182" w:rsidRPr="004209D6">
        <w:t>______</w:t>
      </w:r>
      <w:r w:rsidRPr="004209D6">
        <w:t xml:space="preserve"> del </w:t>
      </w:r>
      <w:r w:rsidR="00787182" w:rsidRPr="004209D6">
        <w:t>____________</w:t>
      </w:r>
      <w:r w:rsidRPr="004209D6">
        <w:t xml:space="preserve"> della Sezione </w:t>
      </w:r>
      <w:r w:rsidR="00061048" w:rsidRPr="004209D6">
        <w:t>è</w:t>
      </w:r>
      <w:r w:rsidRPr="004209D6">
        <w:t xml:space="preserve"> stat</w:t>
      </w:r>
      <w:r w:rsidR="00061048" w:rsidRPr="004209D6">
        <w:t>a</w:t>
      </w:r>
      <w:r w:rsidRPr="004209D6">
        <w:t xml:space="preserve"> approvat</w:t>
      </w:r>
      <w:r w:rsidR="00787182" w:rsidRPr="004209D6">
        <w:t>a la graduatoria</w:t>
      </w:r>
      <w:r w:rsidRPr="004209D6">
        <w:t xml:space="preserve"> delle candidature ammesse e finanziabili pervenute a seguito dell’Avviso pubblico emanato con A.D. n. </w:t>
      </w:r>
      <w:r w:rsidR="00787182" w:rsidRPr="004209D6">
        <w:t>________________</w:t>
      </w:r>
      <w:r w:rsidRPr="004209D6">
        <w:t xml:space="preserve"> (di seguito Avviso);</w:t>
      </w:r>
    </w:p>
    <w:p w14:paraId="026150EA" w14:textId="57F7A2AE" w:rsidR="00CA3BA1" w:rsidRPr="004209D6" w:rsidRDefault="00CA3BA1" w:rsidP="006C04D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eastAsia="Times New Roman"/>
          <w:color w:val="1F497D"/>
        </w:rPr>
      </w:pPr>
      <w:r w:rsidRPr="004209D6">
        <w:t>all’Iniziativa denominata “</w:t>
      </w:r>
      <w:r w:rsidR="00787182" w:rsidRPr="004209D6">
        <w:rPr>
          <w:noProof/>
        </w:rPr>
        <w:t>__________________</w:t>
      </w:r>
      <w:r w:rsidRPr="004209D6">
        <w:rPr>
          <w:noProof/>
        </w:rPr>
        <w:t>"</w:t>
      </w:r>
      <w:r w:rsidRPr="004209D6">
        <w:t>” (di seguito denominata “Iniziativa”), Codice Iniziativa n.</w:t>
      </w:r>
      <w:r w:rsidR="00787182" w:rsidRPr="004209D6">
        <w:rPr>
          <w:noProof/>
        </w:rPr>
        <w:t>________</w:t>
      </w:r>
      <w:r w:rsidRPr="004209D6">
        <w:t xml:space="preserve">, presentata da </w:t>
      </w:r>
      <w:r w:rsidR="00787182" w:rsidRPr="004209D6">
        <w:rPr>
          <w:noProof/>
        </w:rPr>
        <w:t>_________________</w:t>
      </w:r>
      <w:r w:rsidRPr="004209D6">
        <w:t xml:space="preserve"> è stato assegnato un contributo per l’erogazione del quale è necessario procedere alla stipula di apposita convenzione;</w:t>
      </w:r>
    </w:p>
    <w:p w14:paraId="6A69CFB0" w14:textId="2A5665FE" w:rsidR="00CA3BA1" w:rsidRPr="004209D6" w:rsidRDefault="00CA3BA1" w:rsidP="006C04D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pPr>
      <w:r w:rsidRPr="004209D6">
        <w:t xml:space="preserve">con A.D. n. </w:t>
      </w:r>
      <w:r w:rsidR="00787182" w:rsidRPr="004209D6">
        <w:rPr>
          <w:noProof/>
        </w:rPr>
        <w:t>______________________del_______________</w:t>
      </w:r>
      <w:r w:rsidRPr="004209D6">
        <w:t xml:space="preserve"> si è provveduto ad approvare l’impegno di spesa per l’Iniziativa oggetto della presente Convenzione.</w:t>
      </w:r>
    </w:p>
    <w:p w14:paraId="785172FF" w14:textId="77777777" w:rsidR="00CA3BA1" w:rsidRPr="004209D6" w:rsidRDefault="00CA3BA1" w:rsidP="006C04D3">
      <w:pPr>
        <w:spacing w:after="0" w:line="240" w:lineRule="auto"/>
        <w:jc w:val="both"/>
      </w:pPr>
      <w:r w:rsidRPr="004209D6">
        <w:t>Tutto quanto sopra premesso,</w:t>
      </w:r>
    </w:p>
    <w:p w14:paraId="67B58C3B" w14:textId="55EC9584" w:rsidR="00CA3BA1" w:rsidRPr="004209D6" w:rsidRDefault="00CA3BA1" w:rsidP="004209D6">
      <w:pPr>
        <w:spacing w:after="360" w:line="240" w:lineRule="auto"/>
        <w:jc w:val="both"/>
      </w:pPr>
      <w:r w:rsidRPr="004209D6">
        <w:t xml:space="preserve">tra la </w:t>
      </w:r>
      <w:r w:rsidRPr="004209D6">
        <w:rPr>
          <w:b/>
          <w:bCs/>
        </w:rPr>
        <w:t>REGIONE PUGLIA</w:t>
      </w:r>
      <w:r w:rsidRPr="004209D6">
        <w:t xml:space="preserve"> e </w:t>
      </w:r>
      <w:r w:rsidR="00787182" w:rsidRPr="004209D6">
        <w:rPr>
          <w:b/>
          <w:bCs/>
          <w:noProof/>
        </w:rPr>
        <w:t>____________</w:t>
      </w:r>
      <w:r w:rsidRPr="004209D6">
        <w:t xml:space="preserve">, per il tramite dei loro rappresentanti così come richiamati in epigrafe al presente atto, </w:t>
      </w:r>
    </w:p>
    <w:p w14:paraId="3AD1AD58" w14:textId="77777777" w:rsidR="00CA3BA1" w:rsidRPr="004209D6" w:rsidRDefault="00CA3BA1" w:rsidP="004209D6">
      <w:pPr>
        <w:spacing w:before="120" w:after="360" w:line="240" w:lineRule="auto"/>
        <w:jc w:val="center"/>
        <w:outlineLvl w:val="0"/>
        <w:rPr>
          <w:b/>
        </w:rPr>
      </w:pPr>
      <w:r w:rsidRPr="004209D6">
        <w:rPr>
          <w:b/>
        </w:rPr>
        <w:t>SI CONVIENE E SI STIPULA QUANTO SEGUE</w:t>
      </w:r>
    </w:p>
    <w:p w14:paraId="18F3D0C1" w14:textId="77777777" w:rsidR="00CA3BA1" w:rsidRPr="004209D6" w:rsidRDefault="00CA3BA1" w:rsidP="006C04D3">
      <w:pPr>
        <w:spacing w:after="0" w:line="240" w:lineRule="auto"/>
        <w:jc w:val="center"/>
        <w:rPr>
          <w:b/>
        </w:rPr>
      </w:pPr>
      <w:r w:rsidRPr="004209D6">
        <w:rPr>
          <w:b/>
        </w:rPr>
        <w:t>ART. 1</w:t>
      </w:r>
    </w:p>
    <w:p w14:paraId="5C9C300A" w14:textId="77777777" w:rsidR="00CA3BA1" w:rsidRPr="004209D6" w:rsidRDefault="00CA3BA1" w:rsidP="006C04D3">
      <w:pPr>
        <w:spacing w:after="0" w:line="240" w:lineRule="auto"/>
        <w:jc w:val="center"/>
        <w:rPr>
          <w:b/>
        </w:rPr>
      </w:pPr>
      <w:r w:rsidRPr="004209D6">
        <w:rPr>
          <w:b/>
        </w:rPr>
        <w:t>Disposizioni generali</w:t>
      </w:r>
    </w:p>
    <w:p w14:paraId="6EEBC4C0" w14:textId="77777777" w:rsidR="00CA3BA1" w:rsidRPr="004209D6" w:rsidRDefault="00CA3BA1" w:rsidP="0006104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after="0" w:line="240" w:lineRule="auto"/>
        <w:ind w:left="284" w:right="-1" w:hanging="284"/>
        <w:jc w:val="both"/>
      </w:pPr>
      <w:r w:rsidRPr="004209D6">
        <w:t>Le premesse costituiscono parte integrante e sostanziale del presente atto.</w:t>
      </w:r>
    </w:p>
    <w:p w14:paraId="65E7E0C6" w14:textId="5B3A733E" w:rsidR="00CA3BA1" w:rsidRPr="004209D6" w:rsidRDefault="00CA3BA1" w:rsidP="00061048">
      <w:pPr>
        <w:pStyle w:val="Paragrafoelenco"/>
        <w:numPr>
          <w:ilvl w:val="0"/>
          <w:numId w:val="22"/>
        </w:numPr>
        <w:spacing w:after="120"/>
        <w:ind w:left="284" w:right="96" w:hanging="284"/>
        <w:contextualSpacing w:val="0"/>
        <w:jc w:val="both"/>
        <w:rPr>
          <w:rFonts w:ascii="Calibri" w:eastAsia="Cambria" w:hAnsi="Calibri" w:cs="Calibri"/>
          <w:sz w:val="22"/>
          <w:szCs w:val="22"/>
        </w:rPr>
      </w:pPr>
      <w:r w:rsidRPr="004209D6">
        <w:rPr>
          <w:rFonts w:ascii="Calibri" w:hAnsi="Calibri" w:cs="Calibri"/>
          <w:sz w:val="22"/>
          <w:szCs w:val="22"/>
        </w:rPr>
        <w:t xml:space="preserve">La presente convenzione disciplina i rapporti tra la Regione Puglia – Dipartimento Sviluppo Economico – Sezione Ricerca e Relazioni Internazionali e </w:t>
      </w:r>
      <w:r w:rsidR="00787182" w:rsidRPr="004209D6">
        <w:rPr>
          <w:rFonts w:ascii="Calibri" w:hAnsi="Calibri" w:cs="Calibri"/>
          <w:noProof/>
          <w:sz w:val="22"/>
          <w:szCs w:val="22"/>
        </w:rPr>
        <w:t>________________</w:t>
      </w:r>
      <w:r w:rsidRPr="004209D6">
        <w:rPr>
          <w:rFonts w:ascii="Calibri" w:hAnsi="Calibri" w:cs="Calibri"/>
          <w:sz w:val="22"/>
          <w:szCs w:val="22"/>
        </w:rPr>
        <w:t xml:space="preserve">, in materia di “Iniziative per la Pace e </w:t>
      </w:r>
      <w:r w:rsidRPr="004209D6">
        <w:rPr>
          <w:rFonts w:ascii="Calibri" w:hAnsi="Calibri" w:cs="Calibri"/>
          <w:sz w:val="22"/>
          <w:szCs w:val="22"/>
        </w:rPr>
        <w:lastRenderedPageBreak/>
        <w:t xml:space="preserve">per lo Sviluppo delle Relazioni tra i Popoli del Mediterraneo” promosse da enti privati senza scopo di lucro e soggetti pubblici, CUP progetto </w:t>
      </w:r>
      <w:r w:rsidR="00787182" w:rsidRPr="004209D6">
        <w:rPr>
          <w:rFonts w:ascii="Calibri" w:hAnsi="Calibri" w:cs="Calibri"/>
          <w:bCs/>
          <w:noProof/>
          <w:sz w:val="22"/>
          <w:szCs w:val="22"/>
        </w:rPr>
        <w:t>________________</w:t>
      </w:r>
      <w:r w:rsidRPr="004209D6">
        <w:rPr>
          <w:rFonts w:ascii="Calibri" w:hAnsi="Calibri" w:cs="Calibri"/>
          <w:b/>
          <w:bCs/>
          <w:sz w:val="22"/>
          <w:szCs w:val="22"/>
        </w:rPr>
        <w:t>.</w:t>
      </w:r>
    </w:p>
    <w:p w14:paraId="0BA702D8" w14:textId="77777777" w:rsidR="00CA3BA1" w:rsidRPr="004209D6" w:rsidRDefault="00CA3BA1" w:rsidP="006C04D3">
      <w:pPr>
        <w:spacing w:after="0" w:line="240" w:lineRule="auto"/>
        <w:jc w:val="center"/>
        <w:outlineLvl w:val="0"/>
        <w:rPr>
          <w:b/>
        </w:rPr>
      </w:pPr>
      <w:r w:rsidRPr="004209D6">
        <w:rPr>
          <w:b/>
        </w:rPr>
        <w:t>ART. 2</w:t>
      </w:r>
    </w:p>
    <w:p w14:paraId="2124D610" w14:textId="77777777" w:rsidR="00CA3BA1" w:rsidRPr="004209D6" w:rsidRDefault="00CA3BA1" w:rsidP="006C04D3">
      <w:pPr>
        <w:spacing w:after="0" w:line="240" w:lineRule="auto"/>
        <w:ind w:right="-1"/>
        <w:jc w:val="center"/>
        <w:rPr>
          <w:b/>
        </w:rPr>
      </w:pPr>
      <w:r w:rsidRPr="004209D6">
        <w:rPr>
          <w:b/>
        </w:rPr>
        <w:t>Attività oggetto dell’accordo</w:t>
      </w:r>
    </w:p>
    <w:p w14:paraId="1D34E321" w14:textId="5270E27B" w:rsidR="00CA3BA1" w:rsidRPr="004209D6" w:rsidRDefault="00CA3BA1" w:rsidP="00061048">
      <w:pPr>
        <w:pStyle w:val="Paragrafoelenco"/>
        <w:numPr>
          <w:ilvl w:val="0"/>
          <w:numId w:val="35"/>
        </w:numPr>
        <w:overflowPunct w:val="0"/>
        <w:adjustRightInd w:val="0"/>
        <w:spacing w:after="120"/>
        <w:ind w:left="284" w:right="142" w:hanging="284"/>
        <w:contextualSpacing w:val="0"/>
        <w:jc w:val="both"/>
        <w:textAlignment w:val="baseline"/>
        <w:rPr>
          <w:rFonts w:ascii="Calibri" w:hAnsi="Calibri" w:cs="Calibri"/>
          <w:sz w:val="22"/>
          <w:szCs w:val="22"/>
        </w:rPr>
      </w:pPr>
      <w:r w:rsidRPr="004209D6">
        <w:rPr>
          <w:rFonts w:ascii="Calibri" w:hAnsi="Calibri" w:cs="Calibri"/>
          <w:sz w:val="22"/>
          <w:szCs w:val="22"/>
        </w:rPr>
        <w:t xml:space="preserve">Le attività disciplinate dalla presente convenzione sono finalizzate a incentivare il sostegno di iniziative per la pace e lo sviluppo delle relazioni tra i popoli del Mediterraneo realizzate da enti privati senza scopo di lucro e soggetti pubblici in coerenza con le linee di indirizzo per la predisposizione dell’Avviso Pubblico approvate dalla Giunta Regionale con deliberazione n. </w:t>
      </w:r>
      <w:r w:rsidR="00787182" w:rsidRPr="004209D6">
        <w:rPr>
          <w:rFonts w:ascii="Calibri" w:hAnsi="Calibri" w:cs="Calibri"/>
          <w:sz w:val="22"/>
          <w:szCs w:val="22"/>
        </w:rPr>
        <w:t>139</w:t>
      </w:r>
      <w:r w:rsidRPr="004209D6">
        <w:rPr>
          <w:rFonts w:ascii="Calibri" w:hAnsi="Calibri" w:cs="Calibri"/>
          <w:sz w:val="22"/>
          <w:szCs w:val="22"/>
        </w:rPr>
        <w:t xml:space="preserve"> del </w:t>
      </w:r>
      <w:r w:rsidR="00787182" w:rsidRPr="004209D6">
        <w:rPr>
          <w:rFonts w:ascii="Calibri" w:hAnsi="Calibri" w:cs="Calibri"/>
          <w:sz w:val="22"/>
          <w:szCs w:val="22"/>
        </w:rPr>
        <w:t>19/02/2024</w:t>
      </w:r>
      <w:r w:rsidRPr="004209D6">
        <w:rPr>
          <w:rFonts w:ascii="Calibri" w:hAnsi="Calibri" w:cs="Calibri"/>
          <w:sz w:val="22"/>
          <w:szCs w:val="22"/>
        </w:rPr>
        <w:t xml:space="preserve"> ai sensi dell’art. 8 della L.R. n. 12/2005.</w:t>
      </w:r>
    </w:p>
    <w:p w14:paraId="10FA2F20" w14:textId="77777777" w:rsidR="00CA3BA1" w:rsidRPr="004209D6" w:rsidRDefault="00CA3BA1" w:rsidP="006C04D3">
      <w:pPr>
        <w:spacing w:after="0" w:line="240" w:lineRule="auto"/>
        <w:jc w:val="center"/>
        <w:outlineLvl w:val="0"/>
        <w:rPr>
          <w:b/>
        </w:rPr>
      </w:pPr>
      <w:r w:rsidRPr="004209D6">
        <w:rPr>
          <w:b/>
        </w:rPr>
        <w:t>ART. 3</w:t>
      </w:r>
    </w:p>
    <w:p w14:paraId="68EE92B3" w14:textId="77777777" w:rsidR="00CA3BA1" w:rsidRPr="004209D6" w:rsidRDefault="00CA3BA1" w:rsidP="006C04D3">
      <w:pPr>
        <w:spacing w:after="0" w:line="240" w:lineRule="auto"/>
        <w:ind w:right="-1"/>
        <w:jc w:val="center"/>
        <w:rPr>
          <w:b/>
        </w:rPr>
      </w:pPr>
      <w:r w:rsidRPr="004209D6">
        <w:rPr>
          <w:b/>
        </w:rPr>
        <w:t>Obblighi ed adempimenti</w:t>
      </w:r>
    </w:p>
    <w:p w14:paraId="237EC016" w14:textId="77777777" w:rsidR="00CA3BA1" w:rsidRPr="004209D6" w:rsidRDefault="00CA3BA1" w:rsidP="006C04D3">
      <w:pPr>
        <w:spacing w:after="0" w:line="240" w:lineRule="auto"/>
        <w:ind w:right="-1"/>
        <w:jc w:val="both"/>
        <w:outlineLvl w:val="0"/>
        <w:rPr>
          <w:b/>
        </w:rPr>
      </w:pPr>
      <w:r w:rsidRPr="004209D6">
        <w:rPr>
          <w:b/>
        </w:rPr>
        <w:t>A) Obblighi a carico del beneficiario</w:t>
      </w:r>
    </w:p>
    <w:p w14:paraId="509BC46A" w14:textId="77777777" w:rsidR="00CA3BA1" w:rsidRPr="004209D6" w:rsidRDefault="00CA3BA1" w:rsidP="00061048">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right="-1" w:hanging="283"/>
        <w:jc w:val="both"/>
      </w:pPr>
      <w:r w:rsidRPr="004209D6">
        <w:t>L’ente beneficiario si impegna a realizzare le attività dell’iniziativa secondo le modalità previste dalla presente convenzione.</w:t>
      </w:r>
    </w:p>
    <w:p w14:paraId="02CAE7BC" w14:textId="77777777" w:rsidR="00CA3BA1" w:rsidRPr="004209D6" w:rsidRDefault="00CA3BA1" w:rsidP="00061048">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right="-1" w:hanging="283"/>
        <w:jc w:val="both"/>
      </w:pPr>
      <w:r w:rsidRPr="004209D6">
        <w:t>L’ente beneficiario si impegna, inoltre:</w:t>
      </w:r>
    </w:p>
    <w:p w14:paraId="6DCC2BDA" w14:textId="77777777" w:rsidR="00787182" w:rsidRPr="004209D6" w:rsidRDefault="00787182" w:rsidP="006C04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
        <w:jc w:val="both"/>
      </w:pPr>
      <w:r w:rsidRPr="004209D6">
        <w:t>ad assumere la responsabilità delle risorse complessivamente disponibili, anche in caso di partenariato;</w:t>
      </w:r>
    </w:p>
    <w:p w14:paraId="4CBB4288" w14:textId="77777777" w:rsidR="00787182" w:rsidRPr="004209D6" w:rsidRDefault="00787182" w:rsidP="006C04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
        <w:jc w:val="both"/>
      </w:pPr>
      <w:r w:rsidRPr="004209D6">
        <w:t>ad intrattenere con la Regione Puglia ogni rapporto amministrativo, organizzativo e finanziario ai fini della concessione ed erogazione del contributo finanziario;</w:t>
      </w:r>
    </w:p>
    <w:p w14:paraId="46F42A75" w14:textId="77777777" w:rsidR="00787182" w:rsidRPr="004209D6" w:rsidRDefault="00787182" w:rsidP="006C04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
        <w:jc w:val="both"/>
      </w:pPr>
      <w:r w:rsidRPr="004209D6">
        <w:t>a comunicare tempestivamente qualsiasi fatto o situazione che possano ritardare o impedire la realizzazione dell’iniziativa;</w:t>
      </w:r>
    </w:p>
    <w:p w14:paraId="200D962F" w14:textId="77777777" w:rsidR="00787182" w:rsidRPr="004209D6" w:rsidRDefault="00787182" w:rsidP="006C04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
        <w:jc w:val="both"/>
      </w:pPr>
      <w:r w:rsidRPr="004209D6">
        <w:t>a rispettare i tempi previsti per lo svolgimento delle attività previste dall’iniziativa;</w:t>
      </w:r>
    </w:p>
    <w:p w14:paraId="44474E15" w14:textId="77777777" w:rsidR="00787182" w:rsidRPr="004209D6" w:rsidRDefault="00787182" w:rsidP="006C04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
        <w:jc w:val="both"/>
      </w:pPr>
      <w:r w:rsidRPr="004209D6">
        <w:t>ad assicurare che le attività previste dall’iniziativa siano state realizzate o si devono realizzare nel rispetto del principio di sana e corretta gestione finanziaria e contabile;</w:t>
      </w:r>
    </w:p>
    <w:p w14:paraId="7E8B60A1" w14:textId="4F02FE1C" w:rsidR="00787182" w:rsidRPr="004209D6" w:rsidRDefault="00787182" w:rsidP="006C04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
        <w:jc w:val="both"/>
      </w:pPr>
      <w:r w:rsidRPr="004209D6">
        <w:t>a presentare alla Regione Puglia istanza di autorizzazione corredata da una breve relazione alle variazioni di cui all’articolo 18 dell’Avviso e a completare l’iniziativa entro e non oltre il 31 dicembre 2024;</w:t>
      </w:r>
    </w:p>
    <w:p w14:paraId="4406FAFF" w14:textId="77777777" w:rsidR="00787182" w:rsidRPr="004209D6" w:rsidRDefault="00787182" w:rsidP="006C04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
        <w:jc w:val="both"/>
      </w:pPr>
      <w:r w:rsidRPr="004209D6">
        <w:t>a comunicare tempestivamente e formalmente la rinuncia al contributo in caso di impossibilità a realizzare l’iniziativa;</w:t>
      </w:r>
    </w:p>
    <w:p w14:paraId="5AD7E1E0" w14:textId="77777777" w:rsidR="00787182" w:rsidRPr="004209D6" w:rsidRDefault="00787182" w:rsidP="006C04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
        <w:jc w:val="both"/>
      </w:pPr>
      <w:r w:rsidRPr="004209D6">
        <w:t>ad apporre il logo della Regione Puglia su tutti i documenti informativi, pubblicitari e promozionali prodotti nell’ambito dell’iniziativa dopo l’accettazione del contributo, utilizzando il logo presente al seguente link https://www.regione.puglia.it/web/comunicazione-istituzionale/stemma-regionale;</w:t>
      </w:r>
    </w:p>
    <w:p w14:paraId="27013507" w14:textId="77777777" w:rsidR="00787182" w:rsidRPr="004209D6" w:rsidRDefault="00787182" w:rsidP="006C04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
        <w:jc w:val="both"/>
      </w:pPr>
      <w:r w:rsidRPr="004209D6">
        <w:t xml:space="preserve">ad assicurare un’accurata attività di promozione dell’iniziativa; </w:t>
      </w:r>
    </w:p>
    <w:p w14:paraId="745C2189" w14:textId="77777777" w:rsidR="00787182" w:rsidRPr="004209D6" w:rsidRDefault="00787182" w:rsidP="006C04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
        <w:jc w:val="both"/>
      </w:pPr>
      <w:r w:rsidRPr="004209D6">
        <w:t>a rendicontare le spese sostenute in relazione al totale costo iniziativa e in coerenza con il quadro economico;</w:t>
      </w:r>
    </w:p>
    <w:p w14:paraId="0D7F765D" w14:textId="77777777" w:rsidR="00787182" w:rsidRPr="004209D6" w:rsidRDefault="00787182" w:rsidP="006C04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
        <w:jc w:val="both"/>
      </w:pPr>
      <w:r w:rsidRPr="004209D6">
        <w:t>a trasmettere la relazione finale sulla realizzazione complessiva delle attività previste nell’iniziativa e sui risultati conseguiti rispetto agli obiettivi programmati;</w:t>
      </w:r>
    </w:p>
    <w:p w14:paraId="6DEC8F58" w14:textId="77777777" w:rsidR="00787182" w:rsidRPr="004209D6" w:rsidRDefault="00787182" w:rsidP="006C04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
        <w:jc w:val="both"/>
      </w:pPr>
      <w:r w:rsidRPr="004209D6">
        <w:t>a conservare e rendere disponibile presso la propria sede, per cinque anni dall’erogazione del contributo, le fatture, i giustificativi di spesa o documenti contabili di valore probatorio equivalente, regolarmente quietanzati. In caso di partenariato, il soggetto proponente deve conservare copia dei documenti dei soggetti partner, in quanto soggetto responsabile verso la Regione della rendicontazione complessiva dell’iniziativa finanziata.</w:t>
      </w:r>
    </w:p>
    <w:p w14:paraId="214F05ED" w14:textId="77777777" w:rsidR="00CA3BA1" w:rsidRPr="004209D6" w:rsidRDefault="00CA3BA1" w:rsidP="006C04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08" w:hanging="357"/>
        <w:jc w:val="both"/>
        <w:rPr>
          <w:bCs/>
        </w:rPr>
      </w:pPr>
      <w:bookmarkStart w:id="0" w:name="_Hlk165023289"/>
      <w:r w:rsidRPr="004209D6">
        <w:rPr>
          <w:bCs/>
        </w:rPr>
        <w:t>ad assicurare che le attività previste dall’iniziativa siano state realizzate o si devono realizzare nel rispetto del principio di sana e corretta gestione finanziaria e contabile.</w:t>
      </w:r>
    </w:p>
    <w:bookmarkEnd w:id="0"/>
    <w:p w14:paraId="6FA31CE0" w14:textId="77777777" w:rsidR="00CA3BA1" w:rsidRPr="004209D6" w:rsidRDefault="00CA3BA1" w:rsidP="006C04D3">
      <w:pPr>
        <w:spacing w:after="0" w:line="240" w:lineRule="auto"/>
        <w:ind w:right="-1"/>
        <w:jc w:val="both"/>
        <w:outlineLvl w:val="0"/>
        <w:rPr>
          <w:b/>
        </w:rPr>
      </w:pPr>
      <w:r w:rsidRPr="004209D6">
        <w:rPr>
          <w:b/>
        </w:rPr>
        <w:t>B) Adempimenti a carico della Regione</w:t>
      </w:r>
    </w:p>
    <w:p w14:paraId="5F97BE06" w14:textId="2C89FA09" w:rsidR="00CA3BA1" w:rsidRPr="004209D6" w:rsidRDefault="00CA3BA1" w:rsidP="00061048">
      <w:pPr>
        <w:pStyle w:val="Grigliamedia1-Colore21"/>
        <w:numPr>
          <w:ilvl w:val="2"/>
          <w:numId w:val="21"/>
        </w:numPr>
        <w:tabs>
          <w:tab w:val="clear" w:pos="2160"/>
          <w:tab w:val="num" w:pos="567"/>
        </w:tabs>
        <w:ind w:left="567" w:right="-1" w:hanging="283"/>
        <w:contextualSpacing w:val="0"/>
        <w:jc w:val="both"/>
        <w:rPr>
          <w:rFonts w:ascii="Calibri" w:hAnsi="Calibri" w:cs="Calibri"/>
          <w:sz w:val="22"/>
          <w:szCs w:val="22"/>
        </w:rPr>
      </w:pPr>
      <w:r w:rsidRPr="004209D6">
        <w:rPr>
          <w:rFonts w:ascii="Calibri" w:hAnsi="Calibri" w:cs="Calibri"/>
          <w:sz w:val="22"/>
          <w:szCs w:val="22"/>
        </w:rPr>
        <w:t xml:space="preserve">Per la realizzazione delle attività oggetto della presente convenzione, la Regione Puglia concede all’Ente beneficiario un contributo finanziario pari a </w:t>
      </w:r>
      <w:r w:rsidRPr="004209D6">
        <w:rPr>
          <w:rStyle w:val="Enfasicorsivo"/>
          <w:rFonts w:ascii="Calibri" w:hAnsi="Calibri" w:cs="Calibri"/>
          <w:bCs/>
          <w:i w:val="0"/>
          <w:iCs w:val="0"/>
          <w:noProof/>
          <w:sz w:val="22"/>
          <w:szCs w:val="22"/>
          <w:shd w:val="clear" w:color="auto" w:fill="FFFFFF" w:themeFill="background1"/>
        </w:rPr>
        <w:t>€</w:t>
      </w:r>
      <w:r w:rsidRPr="004209D6">
        <w:rPr>
          <w:rFonts w:ascii="Calibri" w:hAnsi="Calibri" w:cs="Calibri"/>
          <w:noProof/>
          <w:sz w:val="22"/>
          <w:szCs w:val="22"/>
          <w:shd w:val="clear" w:color="auto" w:fill="FFFFFF" w:themeFill="background1"/>
        </w:rPr>
        <w:t> </w:t>
      </w:r>
      <w:r w:rsidR="00787182" w:rsidRPr="004209D6">
        <w:rPr>
          <w:rFonts w:ascii="Calibri" w:hAnsi="Calibri" w:cs="Calibri"/>
          <w:noProof/>
          <w:sz w:val="22"/>
          <w:szCs w:val="22"/>
          <w:shd w:val="clear" w:color="auto" w:fill="FFFFFF" w:themeFill="background1"/>
        </w:rPr>
        <w:t>____________</w:t>
      </w:r>
      <w:r w:rsidRPr="004209D6">
        <w:rPr>
          <w:rFonts w:ascii="Calibri" w:hAnsi="Calibri" w:cs="Calibri"/>
          <w:sz w:val="22"/>
          <w:szCs w:val="22"/>
        </w:rPr>
        <w:t xml:space="preserve"> secondo quanto determinato con Determina Dirigenziale n.</w:t>
      </w:r>
      <w:r w:rsidR="00787182" w:rsidRPr="004209D6">
        <w:rPr>
          <w:rFonts w:ascii="Calibri" w:hAnsi="Calibri" w:cs="Calibri"/>
          <w:noProof/>
          <w:sz w:val="22"/>
          <w:szCs w:val="22"/>
        </w:rPr>
        <w:t>_______</w:t>
      </w:r>
      <w:r w:rsidRPr="004209D6">
        <w:rPr>
          <w:rFonts w:ascii="Calibri" w:hAnsi="Calibri" w:cs="Calibri"/>
          <w:noProof/>
          <w:sz w:val="22"/>
          <w:szCs w:val="22"/>
        </w:rPr>
        <w:t xml:space="preserve"> </w:t>
      </w:r>
      <w:r w:rsidR="00787182" w:rsidRPr="004209D6">
        <w:rPr>
          <w:rFonts w:ascii="Calibri" w:hAnsi="Calibri" w:cs="Calibri"/>
          <w:noProof/>
          <w:sz w:val="22"/>
          <w:szCs w:val="22"/>
        </w:rPr>
        <w:t>del__________.</w:t>
      </w:r>
    </w:p>
    <w:p w14:paraId="5B61E7BC" w14:textId="77777777" w:rsidR="00CA3BA1" w:rsidRPr="004209D6" w:rsidRDefault="00CA3BA1" w:rsidP="00061048">
      <w:pPr>
        <w:tabs>
          <w:tab w:val="num" w:pos="567"/>
        </w:tabs>
        <w:spacing w:after="0" w:line="240" w:lineRule="auto"/>
        <w:ind w:left="567" w:right="-1" w:hanging="283"/>
        <w:jc w:val="both"/>
      </w:pPr>
      <w:r w:rsidRPr="004209D6">
        <w:lastRenderedPageBreak/>
        <w:t xml:space="preserve">2. </w:t>
      </w:r>
      <w:r w:rsidRPr="004209D6">
        <w:tab/>
        <w:t xml:space="preserve">L’erogazione del contributo concesso sarà disposta dalla Regione Puglia su richiesta dell’ente beneficiario e secondo le modalità indicate al successivo art.7. </w:t>
      </w:r>
    </w:p>
    <w:p w14:paraId="5604054A" w14:textId="77777777" w:rsidR="00CA3BA1" w:rsidRPr="004209D6" w:rsidRDefault="00CA3BA1" w:rsidP="00061048">
      <w:pPr>
        <w:tabs>
          <w:tab w:val="num" w:pos="567"/>
        </w:tabs>
        <w:spacing w:after="120" w:line="240" w:lineRule="auto"/>
        <w:ind w:left="567" w:hanging="283"/>
        <w:jc w:val="both"/>
      </w:pPr>
      <w:r w:rsidRPr="004209D6">
        <w:t>3</w:t>
      </w:r>
      <w:r w:rsidRPr="004209D6">
        <w:tab/>
        <w:t xml:space="preserve">La Sezione Ricerca e Relazioni Internazionali si riserva il diritto di esercitare in qualsiasi momento e con le modalità che riterrà più opportune le verifiche tecnico-amministrative e i controlli sul corretto utilizzo delle risorse finanziarie assegnate e liquidate per la realizzazione delle attività e sugli adempimenti a carico dell’Ente beneficiario. </w:t>
      </w:r>
    </w:p>
    <w:p w14:paraId="734BDA98" w14:textId="77777777" w:rsidR="00CA3BA1" w:rsidRPr="004209D6" w:rsidRDefault="00CA3BA1" w:rsidP="006C04D3">
      <w:pPr>
        <w:spacing w:after="0" w:line="240" w:lineRule="auto"/>
        <w:jc w:val="center"/>
        <w:outlineLvl w:val="0"/>
        <w:rPr>
          <w:b/>
        </w:rPr>
      </w:pPr>
      <w:r w:rsidRPr="004209D6">
        <w:rPr>
          <w:b/>
        </w:rPr>
        <w:t>ART. 4</w:t>
      </w:r>
    </w:p>
    <w:p w14:paraId="400DFCF1" w14:textId="77777777" w:rsidR="00CA3BA1" w:rsidRPr="004209D6" w:rsidRDefault="00CA3BA1" w:rsidP="006C04D3">
      <w:pPr>
        <w:spacing w:after="0" w:line="240" w:lineRule="auto"/>
        <w:ind w:right="-1"/>
        <w:jc w:val="center"/>
      </w:pPr>
      <w:r w:rsidRPr="004209D6">
        <w:rPr>
          <w:b/>
        </w:rPr>
        <w:t>Entità del finanziamento</w:t>
      </w:r>
    </w:p>
    <w:p w14:paraId="73AD8FFA" w14:textId="6459048B" w:rsidR="00CA3BA1" w:rsidRPr="004209D6" w:rsidRDefault="00CA3BA1" w:rsidP="00061048">
      <w:pPr>
        <w:pStyle w:val="PreformattatoHTML"/>
        <w:numPr>
          <w:ilvl w:val="0"/>
          <w:numId w:val="34"/>
        </w:numPr>
        <w:tabs>
          <w:tab w:val="clear" w:pos="916"/>
          <w:tab w:val="left" w:pos="284"/>
        </w:tabs>
        <w:spacing w:after="120"/>
        <w:ind w:left="284" w:hanging="284"/>
        <w:jc w:val="both"/>
        <w:rPr>
          <w:rFonts w:ascii="Calibri" w:hAnsi="Calibri" w:cs="Calibri"/>
          <w:color w:val="404040"/>
          <w:sz w:val="22"/>
          <w:szCs w:val="22"/>
        </w:rPr>
      </w:pPr>
      <w:r w:rsidRPr="004209D6">
        <w:rPr>
          <w:rFonts w:ascii="Calibri" w:hAnsi="Calibri" w:cs="Calibri"/>
          <w:bCs/>
          <w:sz w:val="22"/>
          <w:szCs w:val="22"/>
        </w:rPr>
        <w:t xml:space="preserve">L’importo del contributo finanziario regionale assegnato con il presente accordo è pari a  </w:t>
      </w:r>
      <w:r w:rsidR="00787182" w:rsidRPr="004209D6">
        <w:rPr>
          <w:rStyle w:val="Enfasicorsivo"/>
          <w:rFonts w:ascii="Calibri" w:hAnsi="Calibri" w:cs="Calibri"/>
          <w:bCs/>
          <w:i w:val="0"/>
          <w:iCs w:val="0"/>
          <w:noProof/>
          <w:sz w:val="22"/>
          <w:szCs w:val="22"/>
          <w:shd w:val="clear" w:color="auto" w:fill="FFFFFF" w:themeFill="background1"/>
        </w:rPr>
        <w:t>___________</w:t>
      </w:r>
      <w:r w:rsidRPr="004209D6">
        <w:rPr>
          <w:rFonts w:ascii="Calibri" w:hAnsi="Calibri" w:cs="Calibri"/>
          <w:bCs/>
          <w:sz w:val="22"/>
          <w:szCs w:val="22"/>
        </w:rPr>
        <w:t xml:space="preserve"> a fronte di un costo totale dell’iniziativa pari a  </w:t>
      </w:r>
      <w:r w:rsidR="00787182" w:rsidRPr="004209D6">
        <w:rPr>
          <w:rStyle w:val="Enfasicorsivo"/>
          <w:rFonts w:ascii="Calibri" w:hAnsi="Calibri" w:cs="Calibri"/>
          <w:bCs/>
          <w:i w:val="0"/>
          <w:iCs w:val="0"/>
          <w:noProof/>
          <w:sz w:val="22"/>
          <w:szCs w:val="22"/>
          <w:shd w:val="clear" w:color="auto" w:fill="FFFFFF" w:themeFill="background1"/>
        </w:rPr>
        <w:t>_______________.</w:t>
      </w:r>
      <w:r w:rsidRPr="004209D6">
        <w:rPr>
          <w:rFonts w:ascii="Calibri" w:hAnsi="Calibri" w:cs="Calibri"/>
          <w:sz w:val="22"/>
          <w:szCs w:val="22"/>
        </w:rPr>
        <w:t xml:space="preserve"> </w:t>
      </w:r>
    </w:p>
    <w:p w14:paraId="64794F45" w14:textId="77777777" w:rsidR="00CA3BA1" w:rsidRPr="004209D6" w:rsidRDefault="00CA3BA1" w:rsidP="006C04D3">
      <w:pPr>
        <w:spacing w:after="0" w:line="240" w:lineRule="auto"/>
        <w:jc w:val="center"/>
        <w:outlineLvl w:val="0"/>
        <w:rPr>
          <w:b/>
        </w:rPr>
      </w:pPr>
      <w:r w:rsidRPr="004209D6">
        <w:rPr>
          <w:b/>
        </w:rPr>
        <w:t>ART. 5</w:t>
      </w:r>
    </w:p>
    <w:p w14:paraId="1CE3082C" w14:textId="77777777" w:rsidR="00CA3BA1" w:rsidRPr="004209D6" w:rsidRDefault="00CA3BA1" w:rsidP="006C04D3">
      <w:pPr>
        <w:spacing w:after="0" w:line="240" w:lineRule="auto"/>
        <w:ind w:right="-1"/>
        <w:jc w:val="center"/>
        <w:rPr>
          <w:b/>
        </w:rPr>
      </w:pPr>
      <w:r w:rsidRPr="004209D6">
        <w:rPr>
          <w:b/>
        </w:rPr>
        <w:t>Spese ammissibili/Spese non ammissibili</w:t>
      </w:r>
    </w:p>
    <w:p w14:paraId="4CBD4E5C" w14:textId="1C9775E8" w:rsidR="00CA3BA1" w:rsidRPr="004209D6" w:rsidRDefault="00CA3BA1" w:rsidP="00061048">
      <w:pPr>
        <w:pStyle w:val="PreformattatoHTML"/>
        <w:numPr>
          <w:ilvl w:val="0"/>
          <w:numId w:val="33"/>
        </w:numPr>
        <w:ind w:left="284" w:hanging="284"/>
        <w:jc w:val="both"/>
        <w:rPr>
          <w:rFonts w:ascii="Calibri" w:hAnsi="Calibri" w:cs="Calibri"/>
          <w:color w:val="404040"/>
          <w:sz w:val="22"/>
          <w:szCs w:val="22"/>
        </w:rPr>
      </w:pPr>
      <w:r w:rsidRPr="004209D6">
        <w:rPr>
          <w:rFonts w:ascii="Calibri" w:hAnsi="Calibri" w:cs="Calibri"/>
          <w:sz w:val="22"/>
          <w:szCs w:val="22"/>
        </w:rPr>
        <w:t xml:space="preserve">La data di inizio dell’iniziativa è </w:t>
      </w:r>
      <w:r w:rsidR="00787182" w:rsidRPr="004209D6">
        <w:rPr>
          <w:rFonts w:ascii="Calibri" w:hAnsi="Calibri" w:cs="Calibri"/>
          <w:noProof/>
          <w:sz w:val="22"/>
          <w:szCs w:val="22"/>
        </w:rPr>
        <w:t>___________.</w:t>
      </w:r>
      <w:r w:rsidRPr="004209D6">
        <w:rPr>
          <w:rFonts w:ascii="Calibri" w:hAnsi="Calibri" w:cs="Calibri"/>
          <w:sz w:val="22"/>
          <w:szCs w:val="22"/>
        </w:rPr>
        <w:t>.</w:t>
      </w:r>
    </w:p>
    <w:p w14:paraId="1573F91D" w14:textId="3C8137DC" w:rsidR="00CA3BA1" w:rsidRPr="004209D6" w:rsidRDefault="00CA3BA1" w:rsidP="00061048">
      <w:pPr>
        <w:pStyle w:val="PreformattatoHTML"/>
        <w:numPr>
          <w:ilvl w:val="0"/>
          <w:numId w:val="33"/>
        </w:numPr>
        <w:ind w:left="284" w:hanging="284"/>
        <w:jc w:val="both"/>
        <w:rPr>
          <w:rFonts w:ascii="Calibri" w:hAnsi="Calibri" w:cs="Calibri"/>
          <w:color w:val="404040"/>
          <w:sz w:val="22"/>
          <w:szCs w:val="22"/>
        </w:rPr>
      </w:pPr>
      <w:r w:rsidRPr="004209D6">
        <w:rPr>
          <w:rFonts w:ascii="Calibri" w:hAnsi="Calibri" w:cs="Calibri"/>
          <w:sz w:val="22"/>
          <w:szCs w:val="22"/>
        </w:rPr>
        <w:t xml:space="preserve">La data di fine dell’iniziativa </w:t>
      </w:r>
      <w:r w:rsidR="00787182" w:rsidRPr="004209D6">
        <w:rPr>
          <w:rFonts w:ascii="Calibri" w:hAnsi="Calibri" w:cs="Calibri"/>
          <w:sz w:val="22"/>
          <w:szCs w:val="22"/>
        </w:rPr>
        <w:t>è ____________</w:t>
      </w:r>
    </w:p>
    <w:p w14:paraId="1D289146" w14:textId="77777777" w:rsidR="00CA3BA1" w:rsidRPr="004209D6" w:rsidRDefault="00CA3BA1" w:rsidP="00061048">
      <w:pPr>
        <w:pStyle w:val="PreformattatoHTML"/>
        <w:numPr>
          <w:ilvl w:val="0"/>
          <w:numId w:val="33"/>
        </w:numPr>
        <w:ind w:left="284" w:hanging="284"/>
        <w:jc w:val="both"/>
        <w:rPr>
          <w:rFonts w:ascii="Calibri" w:hAnsi="Calibri" w:cs="Calibri"/>
          <w:color w:val="404040"/>
          <w:sz w:val="22"/>
          <w:szCs w:val="22"/>
        </w:rPr>
      </w:pPr>
      <w:r w:rsidRPr="004209D6">
        <w:rPr>
          <w:rFonts w:ascii="Calibri" w:hAnsi="Calibri" w:cs="Calibri"/>
          <w:sz w:val="22"/>
          <w:szCs w:val="22"/>
        </w:rPr>
        <w:t>Il periodo di ammissibilità delle spese decorre dalla data di inizio dell’iniziativa e termina alla data di chiusura dell’Iniziativa.</w:t>
      </w:r>
    </w:p>
    <w:p w14:paraId="3859E5B3" w14:textId="3F48F2F0" w:rsidR="00CA3BA1" w:rsidRPr="004209D6" w:rsidRDefault="00CA3BA1" w:rsidP="00061048">
      <w:pPr>
        <w:pStyle w:val="PreformattatoHTML"/>
        <w:numPr>
          <w:ilvl w:val="0"/>
          <w:numId w:val="33"/>
        </w:numPr>
        <w:ind w:left="284" w:hanging="284"/>
        <w:jc w:val="both"/>
        <w:rPr>
          <w:rFonts w:ascii="Calibri" w:hAnsi="Calibri" w:cs="Calibri"/>
          <w:color w:val="404040"/>
          <w:sz w:val="22"/>
          <w:szCs w:val="22"/>
        </w:rPr>
      </w:pPr>
      <w:r w:rsidRPr="004209D6">
        <w:rPr>
          <w:rFonts w:ascii="Calibri" w:hAnsi="Calibri" w:cs="Calibri"/>
          <w:sz w:val="22"/>
          <w:szCs w:val="22"/>
        </w:rPr>
        <w:t xml:space="preserve">Le voci di costo ammissibili, di cui all’art. </w:t>
      </w:r>
      <w:r w:rsidR="00787182" w:rsidRPr="004209D6">
        <w:rPr>
          <w:rFonts w:ascii="Calibri" w:hAnsi="Calibri" w:cs="Calibri"/>
          <w:sz w:val="22"/>
          <w:szCs w:val="22"/>
        </w:rPr>
        <w:t>10</w:t>
      </w:r>
      <w:r w:rsidRPr="004209D6">
        <w:rPr>
          <w:rFonts w:ascii="Calibri" w:hAnsi="Calibri" w:cs="Calibri"/>
          <w:sz w:val="22"/>
          <w:szCs w:val="22"/>
        </w:rPr>
        <w:t xml:space="preserve"> dell’Avviso, sono afferenti alle seguenti categorie di spesa:</w:t>
      </w:r>
    </w:p>
    <w:p w14:paraId="5A42B4E3" w14:textId="77777777" w:rsidR="00787182" w:rsidRPr="004209D6" w:rsidRDefault="00787182" w:rsidP="006C04D3">
      <w:pPr>
        <w:pStyle w:val="Paragrafoelenco"/>
        <w:numPr>
          <w:ilvl w:val="0"/>
          <w:numId w:val="31"/>
        </w:numPr>
        <w:pBdr>
          <w:top w:val="nil"/>
          <w:left w:val="nil"/>
          <w:bottom w:val="nil"/>
          <w:right w:val="nil"/>
          <w:between w:val="nil"/>
          <w:bar w:val="nil"/>
        </w:pBdr>
        <w:suppressAutoHyphens w:val="0"/>
        <w:ind w:left="991" w:hanging="283"/>
        <w:jc w:val="both"/>
        <w:rPr>
          <w:rFonts w:ascii="Calibri" w:eastAsia="Calibri" w:hAnsi="Calibri" w:cs="Calibri"/>
          <w:bCs/>
          <w:sz w:val="22"/>
          <w:szCs w:val="22"/>
        </w:rPr>
      </w:pPr>
      <w:r w:rsidRPr="004209D6">
        <w:rPr>
          <w:rFonts w:ascii="Calibri" w:eastAsia="Calibri" w:hAnsi="Calibri" w:cs="Calibri"/>
          <w:b/>
          <w:bCs/>
          <w:sz w:val="22"/>
          <w:szCs w:val="22"/>
        </w:rPr>
        <w:t>Logistica</w:t>
      </w:r>
      <w:r w:rsidRPr="004209D6">
        <w:rPr>
          <w:rFonts w:ascii="Calibri" w:eastAsia="Calibri" w:hAnsi="Calibri" w:cs="Calibri"/>
          <w:bCs/>
          <w:sz w:val="22"/>
          <w:szCs w:val="22"/>
        </w:rPr>
        <w:t>: in tale voce di spesa sono indicati i costi da sostenere per la realizzazione degli eventi/iniziative, avendo cura di dettagliare le singole spese relativamente, ad esempio, a:</w:t>
      </w:r>
    </w:p>
    <w:p w14:paraId="4C223EC8" w14:textId="77777777" w:rsidR="00787182" w:rsidRPr="004209D6" w:rsidRDefault="00787182" w:rsidP="006C04D3">
      <w:pPr>
        <w:pStyle w:val="Paragrafoelenco"/>
        <w:numPr>
          <w:ilvl w:val="0"/>
          <w:numId w:val="38"/>
        </w:numPr>
        <w:pBdr>
          <w:top w:val="nil"/>
          <w:left w:val="nil"/>
          <w:bottom w:val="nil"/>
          <w:right w:val="nil"/>
          <w:between w:val="nil"/>
          <w:bar w:val="nil"/>
        </w:pBdr>
        <w:suppressAutoHyphens w:val="0"/>
        <w:ind w:left="1417" w:hanging="142"/>
        <w:jc w:val="both"/>
        <w:rPr>
          <w:rFonts w:ascii="Calibri" w:eastAsia="Calibri" w:hAnsi="Calibri" w:cs="Calibri"/>
          <w:bCs/>
          <w:sz w:val="22"/>
          <w:szCs w:val="22"/>
        </w:rPr>
      </w:pPr>
      <w:r w:rsidRPr="004209D6">
        <w:rPr>
          <w:rFonts w:ascii="Calibri" w:eastAsia="Calibri" w:hAnsi="Calibri" w:cs="Calibri"/>
          <w:bCs/>
          <w:sz w:val="22"/>
          <w:szCs w:val="22"/>
        </w:rPr>
        <w:t>affitto sale e allestimento di locali, spazi, impianti, strutture e scenografie;</w:t>
      </w:r>
    </w:p>
    <w:p w14:paraId="58CF6216" w14:textId="77777777" w:rsidR="00787182" w:rsidRPr="004209D6" w:rsidRDefault="00787182" w:rsidP="006C04D3">
      <w:pPr>
        <w:pStyle w:val="Paragrafoelenco"/>
        <w:numPr>
          <w:ilvl w:val="0"/>
          <w:numId w:val="38"/>
        </w:numPr>
        <w:pBdr>
          <w:top w:val="nil"/>
          <w:left w:val="nil"/>
          <w:bottom w:val="nil"/>
          <w:right w:val="nil"/>
          <w:between w:val="nil"/>
          <w:bar w:val="nil"/>
        </w:pBdr>
        <w:suppressAutoHyphens w:val="0"/>
        <w:ind w:left="1417" w:hanging="142"/>
        <w:jc w:val="both"/>
        <w:rPr>
          <w:rFonts w:ascii="Calibri" w:eastAsia="Calibri" w:hAnsi="Calibri" w:cs="Calibri"/>
          <w:bCs/>
          <w:sz w:val="22"/>
          <w:szCs w:val="22"/>
        </w:rPr>
      </w:pPr>
      <w:r w:rsidRPr="004209D6">
        <w:rPr>
          <w:rFonts w:ascii="Calibri" w:eastAsia="Calibri" w:hAnsi="Calibri" w:cs="Calibri"/>
          <w:bCs/>
          <w:sz w:val="22"/>
          <w:szCs w:val="22"/>
        </w:rPr>
        <w:t>service e noleggio di materiali e attrezzature (sono in ogni caso escluse le spese di manutenzione straordinaria e di ristrutturazione di immobili ed impianti);</w:t>
      </w:r>
    </w:p>
    <w:p w14:paraId="26F2C142" w14:textId="77777777" w:rsidR="00787182" w:rsidRPr="004209D6" w:rsidRDefault="00787182" w:rsidP="006C04D3">
      <w:pPr>
        <w:pStyle w:val="Paragrafoelenco"/>
        <w:numPr>
          <w:ilvl w:val="0"/>
          <w:numId w:val="38"/>
        </w:numPr>
        <w:pBdr>
          <w:top w:val="nil"/>
          <w:left w:val="nil"/>
          <w:bottom w:val="nil"/>
          <w:right w:val="nil"/>
          <w:between w:val="nil"/>
          <w:bar w:val="nil"/>
        </w:pBdr>
        <w:suppressAutoHyphens w:val="0"/>
        <w:ind w:left="1417" w:hanging="142"/>
        <w:jc w:val="both"/>
        <w:rPr>
          <w:rFonts w:ascii="Calibri" w:eastAsia="Calibri" w:hAnsi="Calibri" w:cs="Calibri"/>
          <w:bCs/>
          <w:sz w:val="22"/>
          <w:szCs w:val="22"/>
        </w:rPr>
      </w:pPr>
      <w:r w:rsidRPr="004209D6">
        <w:rPr>
          <w:rFonts w:ascii="Calibri" w:eastAsia="Calibri" w:hAnsi="Calibri" w:cs="Calibri"/>
          <w:bCs/>
          <w:sz w:val="22"/>
          <w:szCs w:val="22"/>
        </w:rPr>
        <w:t>diritti d’autore e connessi;</w:t>
      </w:r>
    </w:p>
    <w:p w14:paraId="49ECBD98" w14:textId="77777777" w:rsidR="00787182" w:rsidRPr="004209D6" w:rsidRDefault="00787182" w:rsidP="006C04D3">
      <w:pPr>
        <w:pStyle w:val="Paragrafoelenco"/>
        <w:numPr>
          <w:ilvl w:val="0"/>
          <w:numId w:val="38"/>
        </w:numPr>
        <w:pBdr>
          <w:top w:val="nil"/>
          <w:left w:val="nil"/>
          <w:bottom w:val="nil"/>
          <w:right w:val="nil"/>
          <w:between w:val="nil"/>
          <w:bar w:val="nil"/>
        </w:pBdr>
        <w:suppressAutoHyphens w:val="0"/>
        <w:ind w:left="1417" w:hanging="142"/>
        <w:jc w:val="both"/>
        <w:rPr>
          <w:rFonts w:ascii="Calibri" w:eastAsia="Calibri" w:hAnsi="Calibri" w:cs="Calibri"/>
          <w:bCs/>
          <w:sz w:val="22"/>
          <w:szCs w:val="22"/>
        </w:rPr>
      </w:pPr>
      <w:r w:rsidRPr="004209D6">
        <w:rPr>
          <w:rFonts w:ascii="Calibri" w:eastAsia="Calibri" w:hAnsi="Calibri" w:cs="Calibri"/>
          <w:bCs/>
          <w:sz w:val="22"/>
          <w:szCs w:val="22"/>
        </w:rPr>
        <w:t>materiali di consumo necessari per la realizzazione dell’evento/iniziativa.</w:t>
      </w:r>
    </w:p>
    <w:p w14:paraId="1A32480A" w14:textId="77777777" w:rsidR="00787182" w:rsidRPr="004209D6" w:rsidRDefault="00787182" w:rsidP="006C04D3">
      <w:pPr>
        <w:pStyle w:val="Paragrafoelenco"/>
        <w:numPr>
          <w:ilvl w:val="0"/>
          <w:numId w:val="31"/>
        </w:numPr>
        <w:pBdr>
          <w:top w:val="nil"/>
          <w:left w:val="nil"/>
          <w:bottom w:val="nil"/>
          <w:right w:val="nil"/>
          <w:between w:val="nil"/>
          <w:bar w:val="nil"/>
        </w:pBdr>
        <w:suppressAutoHyphens w:val="0"/>
        <w:ind w:left="991" w:hanging="283"/>
        <w:jc w:val="both"/>
        <w:rPr>
          <w:rFonts w:ascii="Calibri" w:eastAsia="Calibri" w:hAnsi="Calibri" w:cs="Calibri"/>
          <w:bCs/>
          <w:sz w:val="22"/>
          <w:szCs w:val="22"/>
        </w:rPr>
      </w:pPr>
      <w:r w:rsidRPr="004209D6">
        <w:rPr>
          <w:rFonts w:ascii="Calibri" w:eastAsia="Calibri" w:hAnsi="Calibri" w:cs="Calibri"/>
          <w:b/>
          <w:bCs/>
          <w:sz w:val="22"/>
          <w:szCs w:val="22"/>
        </w:rPr>
        <w:t>Innovazione tecnologica</w:t>
      </w:r>
      <w:r w:rsidRPr="004209D6">
        <w:rPr>
          <w:rFonts w:ascii="Calibri" w:eastAsia="Calibri" w:hAnsi="Calibri" w:cs="Calibri"/>
          <w:bCs/>
          <w:sz w:val="22"/>
          <w:szCs w:val="22"/>
        </w:rPr>
        <w:t>: costi per software, purché e nella misura in cui direttamente imputabili all’iniziativa medesima.</w:t>
      </w:r>
    </w:p>
    <w:p w14:paraId="1602569E" w14:textId="77777777" w:rsidR="00787182" w:rsidRPr="004209D6" w:rsidRDefault="00787182" w:rsidP="006C04D3">
      <w:pPr>
        <w:pStyle w:val="Paragrafoelenco"/>
        <w:numPr>
          <w:ilvl w:val="0"/>
          <w:numId w:val="31"/>
        </w:numPr>
        <w:pBdr>
          <w:top w:val="nil"/>
          <w:left w:val="nil"/>
          <w:bottom w:val="nil"/>
          <w:right w:val="nil"/>
          <w:between w:val="nil"/>
          <w:bar w:val="nil"/>
        </w:pBdr>
        <w:suppressAutoHyphens w:val="0"/>
        <w:ind w:left="991" w:hanging="283"/>
        <w:jc w:val="both"/>
        <w:rPr>
          <w:rFonts w:ascii="Calibri" w:eastAsia="Calibri" w:hAnsi="Calibri" w:cs="Calibri"/>
          <w:bCs/>
          <w:sz w:val="22"/>
          <w:szCs w:val="22"/>
        </w:rPr>
      </w:pPr>
      <w:r w:rsidRPr="004209D6">
        <w:rPr>
          <w:rFonts w:ascii="Calibri" w:eastAsia="Calibri" w:hAnsi="Calibri" w:cs="Calibri"/>
          <w:b/>
          <w:bCs/>
          <w:sz w:val="22"/>
          <w:szCs w:val="22"/>
        </w:rPr>
        <w:t>Promozione e pubblicità dell’iniziativa</w:t>
      </w:r>
      <w:r w:rsidRPr="004209D6">
        <w:rPr>
          <w:rFonts w:ascii="Calibri" w:eastAsia="Calibri" w:hAnsi="Calibri" w:cs="Calibri"/>
          <w:bCs/>
          <w:sz w:val="22"/>
          <w:szCs w:val="22"/>
        </w:rPr>
        <w:t>: in tale voce di spesa sono indicati i costi da sostenere per pubblicità e comunicazione di attività ed eventi, avendo cura di dettagliare le singole spese relativamente, ad esempio, a:</w:t>
      </w:r>
    </w:p>
    <w:p w14:paraId="72C19A9A" w14:textId="77777777" w:rsidR="00787182" w:rsidRPr="004209D6" w:rsidRDefault="00787182" w:rsidP="006C04D3">
      <w:pPr>
        <w:pStyle w:val="Paragrafoelenco"/>
        <w:numPr>
          <w:ilvl w:val="0"/>
          <w:numId w:val="39"/>
        </w:numPr>
        <w:pBdr>
          <w:top w:val="nil"/>
          <w:left w:val="nil"/>
          <w:bottom w:val="nil"/>
          <w:right w:val="nil"/>
          <w:between w:val="nil"/>
          <w:bar w:val="nil"/>
        </w:pBdr>
        <w:suppressAutoHyphens w:val="0"/>
        <w:ind w:left="1417" w:hanging="142"/>
        <w:jc w:val="both"/>
        <w:rPr>
          <w:rFonts w:ascii="Calibri" w:eastAsia="Calibri" w:hAnsi="Calibri" w:cs="Calibri"/>
          <w:bCs/>
          <w:sz w:val="22"/>
          <w:szCs w:val="22"/>
        </w:rPr>
      </w:pPr>
      <w:r w:rsidRPr="004209D6">
        <w:rPr>
          <w:rFonts w:ascii="Calibri" w:eastAsia="Calibri" w:hAnsi="Calibri" w:cs="Calibri"/>
          <w:bCs/>
          <w:sz w:val="22"/>
          <w:szCs w:val="22"/>
        </w:rPr>
        <w:t>affissioni, inserzioni pubblicitarie su quotidiani e periodici, radio e TV,</w:t>
      </w:r>
    </w:p>
    <w:p w14:paraId="0854F06C" w14:textId="77777777" w:rsidR="00787182" w:rsidRPr="004209D6" w:rsidRDefault="00787182" w:rsidP="006C04D3">
      <w:pPr>
        <w:pStyle w:val="Paragrafoelenco"/>
        <w:numPr>
          <w:ilvl w:val="0"/>
          <w:numId w:val="39"/>
        </w:numPr>
        <w:pBdr>
          <w:top w:val="nil"/>
          <w:left w:val="nil"/>
          <w:bottom w:val="nil"/>
          <w:right w:val="nil"/>
          <w:between w:val="nil"/>
          <w:bar w:val="nil"/>
        </w:pBdr>
        <w:suppressAutoHyphens w:val="0"/>
        <w:ind w:left="1417" w:hanging="142"/>
        <w:jc w:val="both"/>
        <w:rPr>
          <w:rFonts w:ascii="Calibri" w:eastAsia="Calibri" w:hAnsi="Calibri" w:cs="Calibri"/>
          <w:bCs/>
          <w:sz w:val="22"/>
          <w:szCs w:val="22"/>
        </w:rPr>
      </w:pPr>
      <w:r w:rsidRPr="004209D6">
        <w:rPr>
          <w:rFonts w:ascii="Calibri" w:eastAsia="Calibri" w:hAnsi="Calibri" w:cs="Calibri"/>
          <w:bCs/>
          <w:sz w:val="22"/>
          <w:szCs w:val="22"/>
        </w:rPr>
        <w:t>web, brochure, volantini, altro materiale stampato o promozionale (anche video);</w:t>
      </w:r>
    </w:p>
    <w:p w14:paraId="3D98170E" w14:textId="77777777" w:rsidR="00787182" w:rsidRPr="004209D6" w:rsidRDefault="00787182" w:rsidP="006C04D3">
      <w:pPr>
        <w:pStyle w:val="Paragrafoelenco"/>
        <w:numPr>
          <w:ilvl w:val="0"/>
          <w:numId w:val="39"/>
        </w:numPr>
        <w:pBdr>
          <w:top w:val="nil"/>
          <w:left w:val="nil"/>
          <w:bottom w:val="nil"/>
          <w:right w:val="nil"/>
          <w:between w:val="nil"/>
          <w:bar w:val="nil"/>
        </w:pBdr>
        <w:suppressAutoHyphens w:val="0"/>
        <w:ind w:left="1417" w:hanging="142"/>
        <w:jc w:val="both"/>
        <w:rPr>
          <w:rFonts w:ascii="Calibri" w:eastAsia="Calibri" w:hAnsi="Calibri" w:cs="Calibri"/>
          <w:bCs/>
          <w:sz w:val="22"/>
          <w:szCs w:val="22"/>
        </w:rPr>
      </w:pPr>
      <w:r w:rsidRPr="004209D6">
        <w:rPr>
          <w:rFonts w:ascii="Calibri" w:eastAsia="Calibri" w:hAnsi="Calibri" w:cs="Calibri"/>
          <w:bCs/>
          <w:sz w:val="22"/>
          <w:szCs w:val="22"/>
        </w:rPr>
        <w:t>ufficio stampa;</w:t>
      </w:r>
    </w:p>
    <w:p w14:paraId="0EB95A4B" w14:textId="77777777" w:rsidR="00787182" w:rsidRPr="004209D6" w:rsidRDefault="00787182" w:rsidP="006C04D3">
      <w:pPr>
        <w:pStyle w:val="Paragrafoelenco"/>
        <w:numPr>
          <w:ilvl w:val="0"/>
          <w:numId w:val="39"/>
        </w:numPr>
        <w:pBdr>
          <w:top w:val="nil"/>
          <w:left w:val="nil"/>
          <w:bottom w:val="nil"/>
          <w:right w:val="nil"/>
          <w:between w:val="nil"/>
          <w:bar w:val="nil"/>
        </w:pBdr>
        <w:suppressAutoHyphens w:val="0"/>
        <w:ind w:left="1417" w:hanging="142"/>
        <w:jc w:val="both"/>
        <w:rPr>
          <w:rFonts w:ascii="Calibri" w:eastAsia="Calibri" w:hAnsi="Calibri" w:cs="Calibri"/>
          <w:bCs/>
          <w:sz w:val="22"/>
          <w:szCs w:val="22"/>
        </w:rPr>
      </w:pPr>
      <w:r w:rsidRPr="004209D6">
        <w:rPr>
          <w:rFonts w:ascii="Calibri" w:eastAsia="Calibri" w:hAnsi="Calibri" w:cs="Calibri"/>
          <w:bCs/>
          <w:sz w:val="22"/>
          <w:szCs w:val="22"/>
        </w:rPr>
        <w:t>prestazioni di servizi per le attività di comunicazione, diffusione e riproduzione di materiali;</w:t>
      </w:r>
    </w:p>
    <w:p w14:paraId="77C9996D" w14:textId="77777777" w:rsidR="00787182" w:rsidRPr="004209D6" w:rsidRDefault="00787182" w:rsidP="006C04D3">
      <w:pPr>
        <w:pStyle w:val="Paragrafoelenco"/>
        <w:numPr>
          <w:ilvl w:val="0"/>
          <w:numId w:val="39"/>
        </w:numPr>
        <w:pBdr>
          <w:top w:val="nil"/>
          <w:left w:val="nil"/>
          <w:bottom w:val="nil"/>
          <w:right w:val="nil"/>
          <w:between w:val="nil"/>
          <w:bar w:val="nil"/>
        </w:pBdr>
        <w:suppressAutoHyphens w:val="0"/>
        <w:ind w:left="1417" w:hanging="142"/>
        <w:jc w:val="both"/>
        <w:rPr>
          <w:rFonts w:ascii="Calibri" w:eastAsia="Calibri" w:hAnsi="Calibri" w:cs="Calibri"/>
          <w:bCs/>
          <w:sz w:val="22"/>
          <w:szCs w:val="22"/>
        </w:rPr>
      </w:pPr>
      <w:r w:rsidRPr="004209D6">
        <w:rPr>
          <w:rFonts w:ascii="Calibri" w:eastAsia="Calibri" w:hAnsi="Calibri" w:cs="Calibri"/>
          <w:bCs/>
          <w:sz w:val="22"/>
          <w:szCs w:val="22"/>
        </w:rPr>
        <w:t>pubblicazioni di libri, dvd, cd o altro materiale purché non a fini commerciali.</w:t>
      </w:r>
    </w:p>
    <w:p w14:paraId="0C0FF4EB" w14:textId="77777777" w:rsidR="00787182" w:rsidRPr="004209D6" w:rsidRDefault="00787182" w:rsidP="006C04D3">
      <w:pPr>
        <w:pStyle w:val="Paragrafoelenco"/>
        <w:numPr>
          <w:ilvl w:val="0"/>
          <w:numId w:val="31"/>
        </w:numPr>
        <w:pBdr>
          <w:top w:val="nil"/>
          <w:left w:val="nil"/>
          <w:bottom w:val="nil"/>
          <w:right w:val="nil"/>
          <w:between w:val="nil"/>
          <w:bar w:val="nil"/>
        </w:pBdr>
        <w:suppressAutoHyphens w:val="0"/>
        <w:ind w:left="991" w:hanging="283"/>
        <w:jc w:val="both"/>
        <w:rPr>
          <w:rFonts w:ascii="Calibri" w:eastAsia="Calibri" w:hAnsi="Calibri" w:cs="Calibri"/>
          <w:bCs/>
          <w:sz w:val="22"/>
          <w:szCs w:val="22"/>
        </w:rPr>
      </w:pPr>
      <w:r w:rsidRPr="004209D6">
        <w:rPr>
          <w:rFonts w:ascii="Calibri" w:eastAsia="Calibri" w:hAnsi="Calibri" w:cs="Calibri"/>
          <w:b/>
          <w:bCs/>
          <w:sz w:val="22"/>
          <w:szCs w:val="22"/>
        </w:rPr>
        <w:t>Personale direttamente impiegato nella realizzazione dell’iniziativa</w:t>
      </w:r>
      <w:r w:rsidRPr="004209D6">
        <w:rPr>
          <w:rFonts w:ascii="Calibri" w:eastAsia="Calibri" w:hAnsi="Calibri" w:cs="Calibri"/>
          <w:bCs/>
          <w:sz w:val="22"/>
          <w:szCs w:val="22"/>
        </w:rPr>
        <w:t>: prestazioni d’opera professionali, intellettuali e di supporto, purché e nella misura in cui siano direttamente imputabili all’iniziativa medesima, escluse le spese per coordinamento, consulenze e personale amministrativo. Non sono ammissibili i costi per l’attività svolta dai volontari che prenderanno parte all’iniziativa.</w:t>
      </w:r>
    </w:p>
    <w:p w14:paraId="5B339AD6" w14:textId="77777777" w:rsidR="00787182" w:rsidRPr="004209D6" w:rsidRDefault="00787182" w:rsidP="006C04D3">
      <w:pPr>
        <w:pStyle w:val="Paragrafoelenco"/>
        <w:numPr>
          <w:ilvl w:val="0"/>
          <w:numId w:val="31"/>
        </w:numPr>
        <w:pBdr>
          <w:top w:val="nil"/>
          <w:left w:val="nil"/>
          <w:bottom w:val="nil"/>
          <w:right w:val="nil"/>
          <w:between w:val="nil"/>
          <w:bar w:val="nil"/>
        </w:pBdr>
        <w:suppressAutoHyphens w:val="0"/>
        <w:ind w:left="991" w:hanging="283"/>
        <w:jc w:val="both"/>
        <w:rPr>
          <w:rFonts w:ascii="Calibri" w:eastAsia="Calibri" w:hAnsi="Calibri" w:cs="Calibri"/>
          <w:bCs/>
          <w:sz w:val="22"/>
          <w:szCs w:val="22"/>
        </w:rPr>
      </w:pPr>
      <w:r w:rsidRPr="004209D6">
        <w:rPr>
          <w:rFonts w:ascii="Calibri" w:eastAsia="Calibri" w:hAnsi="Calibri" w:cs="Calibri"/>
          <w:b/>
          <w:bCs/>
          <w:sz w:val="22"/>
          <w:szCs w:val="22"/>
        </w:rPr>
        <w:t>Spese di missione:</w:t>
      </w:r>
      <w:r w:rsidRPr="004209D6">
        <w:rPr>
          <w:rFonts w:ascii="Calibri" w:eastAsia="Calibri" w:hAnsi="Calibri" w:cs="Calibri"/>
          <w:bCs/>
          <w:sz w:val="22"/>
          <w:szCs w:val="22"/>
        </w:rPr>
        <w:t xml:space="preserve"> spese di viaggi, vitto e alloggio del personale interno ed esterno direttamente impiegato nella realizzazione dell’iniziativa. Tali costi sono ammissibili fino ad un limite massimo del 10% del costo complessivo dell’iniziativa.</w:t>
      </w:r>
    </w:p>
    <w:p w14:paraId="65C7D7CF" w14:textId="77777777" w:rsidR="00787182" w:rsidRPr="004209D6" w:rsidRDefault="00787182" w:rsidP="006C04D3">
      <w:pPr>
        <w:pStyle w:val="Paragrafoelenco"/>
        <w:numPr>
          <w:ilvl w:val="0"/>
          <w:numId w:val="31"/>
        </w:numPr>
        <w:pBdr>
          <w:top w:val="nil"/>
          <w:left w:val="nil"/>
          <w:bottom w:val="nil"/>
          <w:right w:val="nil"/>
          <w:between w:val="nil"/>
          <w:bar w:val="nil"/>
        </w:pBdr>
        <w:suppressAutoHyphens w:val="0"/>
        <w:ind w:left="991" w:hanging="283"/>
        <w:jc w:val="both"/>
        <w:rPr>
          <w:rFonts w:ascii="Calibri" w:eastAsia="Calibri" w:hAnsi="Calibri" w:cs="Calibri"/>
          <w:bCs/>
          <w:sz w:val="22"/>
          <w:szCs w:val="22"/>
        </w:rPr>
      </w:pPr>
      <w:r w:rsidRPr="004209D6">
        <w:rPr>
          <w:rFonts w:ascii="Calibri" w:eastAsia="Calibri" w:hAnsi="Calibri" w:cs="Calibri"/>
          <w:b/>
          <w:bCs/>
          <w:sz w:val="22"/>
          <w:szCs w:val="22"/>
        </w:rPr>
        <w:t xml:space="preserve">Spese di gestione: </w:t>
      </w:r>
      <w:r w:rsidRPr="004209D6">
        <w:rPr>
          <w:rFonts w:ascii="Calibri" w:eastAsia="Calibri" w:hAnsi="Calibri" w:cs="Calibri"/>
          <w:sz w:val="22"/>
          <w:szCs w:val="22"/>
        </w:rPr>
        <w:t xml:space="preserve">possono includere spese di funzionamento non direttamente riconducibili alle attività ad esclusione del personale (ad es. spese generali e amministrative). </w:t>
      </w:r>
      <w:r w:rsidRPr="004209D6">
        <w:rPr>
          <w:rFonts w:ascii="Calibri" w:eastAsia="Calibri" w:hAnsi="Calibri" w:cs="Calibri"/>
          <w:bCs/>
          <w:sz w:val="22"/>
          <w:szCs w:val="22"/>
        </w:rPr>
        <w:t>Tali costi sono ammissibili fino ad un limite massimo del 20% del costo complessivo dell’iniziativa.</w:t>
      </w:r>
    </w:p>
    <w:p w14:paraId="3EAF18C2" w14:textId="77777777" w:rsidR="00787182" w:rsidRPr="004209D6" w:rsidRDefault="00787182" w:rsidP="006C04D3">
      <w:pPr>
        <w:pStyle w:val="Paragrafoelenco"/>
        <w:numPr>
          <w:ilvl w:val="0"/>
          <w:numId w:val="31"/>
        </w:numPr>
        <w:pBdr>
          <w:top w:val="nil"/>
          <w:left w:val="nil"/>
          <w:bottom w:val="nil"/>
          <w:right w:val="nil"/>
          <w:between w:val="nil"/>
          <w:bar w:val="nil"/>
        </w:pBdr>
        <w:suppressAutoHyphens w:val="0"/>
        <w:ind w:left="991" w:hanging="283"/>
        <w:jc w:val="both"/>
        <w:rPr>
          <w:rFonts w:ascii="Calibri" w:eastAsia="Calibri" w:hAnsi="Calibri" w:cs="Calibri"/>
          <w:bCs/>
          <w:sz w:val="22"/>
          <w:szCs w:val="22"/>
        </w:rPr>
      </w:pPr>
      <w:r w:rsidRPr="004209D6">
        <w:rPr>
          <w:rFonts w:ascii="Calibri" w:eastAsia="Calibri" w:hAnsi="Calibri" w:cs="Calibri"/>
          <w:b/>
          <w:bCs/>
          <w:sz w:val="22"/>
          <w:szCs w:val="22"/>
        </w:rPr>
        <w:t>Imposta sul valore aggiunto</w:t>
      </w:r>
      <w:r w:rsidRPr="004209D6">
        <w:rPr>
          <w:rFonts w:ascii="Calibri" w:eastAsia="Calibri" w:hAnsi="Calibri" w:cs="Calibri"/>
          <w:bCs/>
          <w:sz w:val="22"/>
          <w:szCs w:val="22"/>
        </w:rPr>
        <w:t xml:space="preserve"> (IVA): tale voce deve essere compilata sole se il beneficiario non è soggetto passivo dell’imposta sul valore aggiunto ai sensi del DPR 633/1972 e successive modifiche, ovvero se il soggetto passivo non recupera l’IVA dovuta.</w:t>
      </w:r>
    </w:p>
    <w:p w14:paraId="5E55AE48" w14:textId="374A9DAF" w:rsidR="00787182" w:rsidRPr="004209D6" w:rsidRDefault="00787182" w:rsidP="00061048">
      <w:pPr>
        <w:pStyle w:val="Paragrafoelenco"/>
        <w:numPr>
          <w:ilvl w:val="0"/>
          <w:numId w:val="30"/>
        </w:numPr>
        <w:pBdr>
          <w:top w:val="nil"/>
          <w:left w:val="nil"/>
          <w:bottom w:val="nil"/>
          <w:right w:val="nil"/>
          <w:between w:val="nil"/>
          <w:bar w:val="nil"/>
        </w:pBdr>
        <w:suppressAutoHyphens w:val="0"/>
        <w:ind w:left="284" w:hanging="284"/>
        <w:jc w:val="both"/>
        <w:rPr>
          <w:rFonts w:ascii="Calibri" w:eastAsia="Calibri" w:hAnsi="Calibri" w:cs="Calibri"/>
          <w:bCs/>
          <w:sz w:val="22"/>
          <w:szCs w:val="22"/>
        </w:rPr>
      </w:pPr>
      <w:r w:rsidRPr="004209D6">
        <w:rPr>
          <w:rFonts w:ascii="Calibri" w:eastAsia="Calibri" w:hAnsi="Calibri" w:cs="Calibri"/>
          <w:bCs/>
          <w:sz w:val="22"/>
          <w:szCs w:val="22"/>
        </w:rPr>
        <w:t xml:space="preserve">Gli importi di cui al comma </w:t>
      </w:r>
      <w:r w:rsidR="00B3359A" w:rsidRPr="004209D6">
        <w:rPr>
          <w:rFonts w:ascii="Calibri" w:eastAsia="Calibri" w:hAnsi="Calibri" w:cs="Calibri"/>
          <w:bCs/>
          <w:sz w:val="22"/>
          <w:szCs w:val="22"/>
        </w:rPr>
        <w:t>4</w:t>
      </w:r>
      <w:r w:rsidRPr="004209D6">
        <w:rPr>
          <w:rFonts w:ascii="Calibri" w:eastAsia="Calibri" w:hAnsi="Calibri" w:cs="Calibri"/>
          <w:bCs/>
          <w:sz w:val="22"/>
          <w:szCs w:val="22"/>
        </w:rPr>
        <w:t xml:space="preserve"> lettere a, b, c, d, e, f devono essere inseriti al netto di IVA. </w:t>
      </w:r>
    </w:p>
    <w:p w14:paraId="180BD7E6" w14:textId="63C7D7DF" w:rsidR="00787182" w:rsidRPr="004209D6" w:rsidRDefault="00787182" w:rsidP="00061048">
      <w:pPr>
        <w:pStyle w:val="Paragrafoelenco"/>
        <w:numPr>
          <w:ilvl w:val="0"/>
          <w:numId w:val="30"/>
        </w:numPr>
        <w:pBdr>
          <w:top w:val="nil"/>
          <w:left w:val="nil"/>
          <w:bottom w:val="nil"/>
          <w:right w:val="nil"/>
          <w:between w:val="nil"/>
          <w:bar w:val="nil"/>
        </w:pBdr>
        <w:suppressAutoHyphens w:val="0"/>
        <w:ind w:left="284" w:hanging="284"/>
        <w:jc w:val="both"/>
        <w:rPr>
          <w:rFonts w:ascii="Calibri" w:eastAsia="Calibri" w:hAnsi="Calibri" w:cs="Calibri"/>
          <w:bCs/>
          <w:sz w:val="22"/>
          <w:szCs w:val="22"/>
        </w:rPr>
      </w:pPr>
      <w:r w:rsidRPr="004209D6">
        <w:rPr>
          <w:rFonts w:ascii="Calibri" w:eastAsia="Calibri" w:hAnsi="Calibri" w:cs="Calibri"/>
          <w:bCs/>
          <w:sz w:val="22"/>
          <w:szCs w:val="22"/>
        </w:rPr>
        <w:lastRenderedPageBreak/>
        <w:t xml:space="preserve">Qualora tale imposta sia realmente e definitivamente sostenuta dal proponente e pertanto non recuperabile, tale importo deve essere inserito nella voce di cui alla lettera g, comma </w:t>
      </w:r>
      <w:r w:rsidR="00B3359A" w:rsidRPr="004209D6">
        <w:rPr>
          <w:rFonts w:ascii="Calibri" w:eastAsia="Calibri" w:hAnsi="Calibri" w:cs="Calibri"/>
          <w:bCs/>
          <w:sz w:val="22"/>
          <w:szCs w:val="22"/>
        </w:rPr>
        <w:t>4</w:t>
      </w:r>
      <w:r w:rsidRPr="004209D6">
        <w:rPr>
          <w:rFonts w:ascii="Calibri" w:eastAsia="Calibri" w:hAnsi="Calibri" w:cs="Calibri"/>
          <w:bCs/>
          <w:sz w:val="22"/>
          <w:szCs w:val="22"/>
        </w:rPr>
        <w:t>, del presente articolo.</w:t>
      </w:r>
    </w:p>
    <w:p w14:paraId="196660EF" w14:textId="77777777" w:rsidR="00787182" w:rsidRPr="004209D6" w:rsidRDefault="00787182" w:rsidP="00061048">
      <w:pPr>
        <w:pStyle w:val="Paragrafoelenco"/>
        <w:numPr>
          <w:ilvl w:val="0"/>
          <w:numId w:val="30"/>
        </w:numPr>
        <w:pBdr>
          <w:top w:val="nil"/>
          <w:left w:val="nil"/>
          <w:bottom w:val="nil"/>
          <w:right w:val="nil"/>
          <w:between w:val="nil"/>
          <w:bar w:val="nil"/>
        </w:pBdr>
        <w:suppressAutoHyphens w:val="0"/>
        <w:ind w:left="284" w:hanging="284"/>
        <w:jc w:val="both"/>
        <w:rPr>
          <w:rFonts w:ascii="Calibri" w:eastAsia="Calibri" w:hAnsi="Calibri" w:cs="Calibri"/>
          <w:sz w:val="22"/>
          <w:szCs w:val="22"/>
        </w:rPr>
      </w:pPr>
      <w:r w:rsidRPr="004209D6">
        <w:rPr>
          <w:rFonts w:ascii="Calibri" w:eastAsia="Calibri" w:hAnsi="Calibri" w:cs="Calibri"/>
          <w:sz w:val="22"/>
          <w:szCs w:val="22"/>
        </w:rPr>
        <w:t xml:space="preserve">Ai fini della sua ammissibilità, un costo deve essere: </w:t>
      </w:r>
    </w:p>
    <w:p w14:paraId="07A16427" w14:textId="77777777" w:rsidR="00787182" w:rsidRPr="004209D6" w:rsidRDefault="00787182" w:rsidP="00061048">
      <w:pPr>
        <w:pStyle w:val="Paragrafoelenco"/>
        <w:numPr>
          <w:ilvl w:val="0"/>
          <w:numId w:val="15"/>
        </w:numPr>
        <w:pBdr>
          <w:top w:val="nil"/>
          <w:left w:val="nil"/>
          <w:bottom w:val="nil"/>
          <w:right w:val="nil"/>
          <w:between w:val="nil"/>
          <w:bar w:val="nil"/>
        </w:pBdr>
        <w:suppressAutoHyphens w:val="0"/>
        <w:ind w:left="851" w:hanging="284"/>
        <w:jc w:val="both"/>
        <w:rPr>
          <w:rFonts w:ascii="Calibri" w:eastAsia="Calibri" w:hAnsi="Calibri" w:cs="Calibri"/>
          <w:sz w:val="22"/>
          <w:szCs w:val="22"/>
        </w:rPr>
      </w:pPr>
      <w:r w:rsidRPr="004209D6">
        <w:rPr>
          <w:rFonts w:ascii="Calibri" w:eastAsia="Calibri" w:hAnsi="Calibri" w:cs="Calibri"/>
          <w:sz w:val="22"/>
          <w:szCs w:val="22"/>
        </w:rPr>
        <w:t xml:space="preserve">pertinente e imputabile direttamente alle attività svolte nell’ambito dell’iniziativa; </w:t>
      </w:r>
    </w:p>
    <w:p w14:paraId="558BEFE7" w14:textId="77777777" w:rsidR="00787182" w:rsidRPr="004209D6" w:rsidRDefault="00787182" w:rsidP="00061048">
      <w:pPr>
        <w:pStyle w:val="Paragrafoelenco"/>
        <w:numPr>
          <w:ilvl w:val="0"/>
          <w:numId w:val="15"/>
        </w:numPr>
        <w:pBdr>
          <w:top w:val="nil"/>
          <w:left w:val="nil"/>
          <w:bottom w:val="nil"/>
          <w:right w:val="nil"/>
          <w:between w:val="nil"/>
          <w:bar w:val="nil"/>
        </w:pBdr>
        <w:suppressAutoHyphens w:val="0"/>
        <w:ind w:left="851" w:hanging="284"/>
        <w:jc w:val="both"/>
        <w:rPr>
          <w:rFonts w:ascii="Calibri" w:eastAsia="Calibri" w:hAnsi="Calibri" w:cs="Calibri"/>
          <w:sz w:val="22"/>
          <w:szCs w:val="22"/>
        </w:rPr>
      </w:pPr>
      <w:r w:rsidRPr="004209D6">
        <w:rPr>
          <w:rFonts w:ascii="Calibri" w:eastAsia="Calibri" w:hAnsi="Calibri" w:cs="Calibri"/>
          <w:sz w:val="22"/>
          <w:szCs w:val="22"/>
        </w:rPr>
        <w:t xml:space="preserve">reale, effettivamente sostenuto e contabilizzato, cioè le spese devono essere state effettivamente pagate dai beneficiari nell’attuazione delle attività e aver dato luogo a registrazioni contabili in conformità alle disposizioni normative, ai principi contabili e alle specifiche prescrizioni in materia; </w:t>
      </w:r>
    </w:p>
    <w:p w14:paraId="747F528C" w14:textId="3466EF6F" w:rsidR="00787182" w:rsidRPr="004209D6" w:rsidRDefault="00787182" w:rsidP="00061048">
      <w:pPr>
        <w:pStyle w:val="Paragrafoelenco"/>
        <w:numPr>
          <w:ilvl w:val="0"/>
          <w:numId w:val="15"/>
        </w:numPr>
        <w:pBdr>
          <w:top w:val="nil"/>
          <w:left w:val="nil"/>
          <w:bottom w:val="nil"/>
          <w:right w:val="nil"/>
          <w:between w:val="nil"/>
          <w:bar w:val="nil"/>
        </w:pBdr>
        <w:suppressAutoHyphens w:val="0"/>
        <w:ind w:left="851" w:hanging="284"/>
        <w:jc w:val="both"/>
        <w:rPr>
          <w:rFonts w:ascii="Calibri" w:eastAsia="Calibri" w:hAnsi="Calibri" w:cs="Calibri"/>
          <w:sz w:val="22"/>
          <w:szCs w:val="22"/>
        </w:rPr>
      </w:pPr>
      <w:r w:rsidRPr="004209D6">
        <w:rPr>
          <w:rFonts w:ascii="Calibri" w:eastAsia="Calibri" w:hAnsi="Calibri" w:cs="Calibri"/>
          <w:sz w:val="22"/>
          <w:szCs w:val="22"/>
        </w:rPr>
        <w:t>giustificato e tracciabile con documenti fiscalmente validi, (</w:t>
      </w:r>
      <w:r w:rsidRPr="004209D6">
        <w:rPr>
          <w:rFonts w:ascii="Calibri" w:eastAsia="Calibri" w:hAnsi="Calibri" w:cs="Calibri"/>
          <w:i/>
          <w:sz w:val="22"/>
          <w:szCs w:val="22"/>
        </w:rPr>
        <w:t>fatture quietanzate, nota di debito con ritenuta di acconto, scontrini dettagliati e ricevute fiscali</w:t>
      </w:r>
      <w:r w:rsidRPr="004209D6">
        <w:rPr>
          <w:rFonts w:ascii="Calibri" w:eastAsia="Calibri" w:hAnsi="Calibri" w:cs="Calibri"/>
          <w:sz w:val="22"/>
          <w:szCs w:val="22"/>
        </w:rPr>
        <w:t>), emessi da terzi che non hanno relazioni con i</w:t>
      </w:r>
      <w:r w:rsidRPr="004209D6">
        <w:rPr>
          <w:rFonts w:ascii="Calibri" w:eastAsia="Calibri" w:hAnsi="Calibri" w:cs="Calibri"/>
          <w:bCs/>
          <w:sz w:val="22"/>
          <w:szCs w:val="22"/>
        </w:rPr>
        <w:t xml:space="preserve"> soggetti individuati nella candidatura, quali ente proponente, partner o collaboratori</w:t>
      </w:r>
      <w:r w:rsidRPr="004209D6">
        <w:rPr>
          <w:rFonts w:ascii="Calibri" w:eastAsia="Calibri" w:hAnsi="Calibri" w:cs="Calibri"/>
          <w:sz w:val="22"/>
          <w:szCs w:val="22"/>
        </w:rPr>
        <w:t xml:space="preserve">. La quietanza può essere dimostrata anche da documenti contabili di valore probatorio equivalente (a titolo di esempio: </w:t>
      </w:r>
      <w:r w:rsidRPr="004209D6">
        <w:rPr>
          <w:rFonts w:ascii="Calibri" w:eastAsia="Calibri" w:hAnsi="Calibri" w:cs="Calibri"/>
          <w:i/>
          <w:sz w:val="22"/>
          <w:szCs w:val="22"/>
        </w:rPr>
        <w:t>ricevuta di conto corrente postale; estratto conto per i pagamenti effettuati tramite assegni circolari/bancari/postali; bonifico bancario/postale</w:t>
      </w:r>
      <w:r w:rsidRPr="004209D6">
        <w:rPr>
          <w:rFonts w:ascii="Calibri" w:eastAsia="Calibri" w:hAnsi="Calibri" w:cs="Calibri"/>
          <w:sz w:val="22"/>
          <w:szCs w:val="22"/>
        </w:rPr>
        <w:t xml:space="preserve">). Su tutti i documenti contabili deve essere riportato il Codice Unico di Progetto. Le fatture prive del codice identificativo CUP, per le quali non sia possibile procedere alla correzione mediante emissione di nota di credito e nuova fattura recante il CUP, devono essere riepilogate nell’apposita autodichiarazione del legale rappresentante dell’Ente Proponente o Partner. </w:t>
      </w:r>
      <w:r w:rsidR="00B3359A" w:rsidRPr="004209D6">
        <w:rPr>
          <w:rFonts w:ascii="Calibri" w:eastAsia="Calibri" w:hAnsi="Calibri" w:cs="Calibri"/>
          <w:sz w:val="22"/>
          <w:szCs w:val="22"/>
        </w:rPr>
        <w:t>A tal fine l’Ente utilizza il modello Allegato 6 all’Avviso;</w:t>
      </w:r>
      <w:r w:rsidRPr="004209D6">
        <w:rPr>
          <w:rFonts w:ascii="Calibri" w:eastAsia="Calibri" w:hAnsi="Calibri" w:cs="Calibri"/>
          <w:sz w:val="22"/>
          <w:szCs w:val="22"/>
        </w:rPr>
        <w:t>”;</w:t>
      </w:r>
    </w:p>
    <w:p w14:paraId="538EB8B3" w14:textId="77777777" w:rsidR="00787182" w:rsidRPr="004209D6" w:rsidRDefault="00787182" w:rsidP="00061048">
      <w:pPr>
        <w:pStyle w:val="Paragrafoelenco"/>
        <w:numPr>
          <w:ilvl w:val="0"/>
          <w:numId w:val="15"/>
        </w:numPr>
        <w:pBdr>
          <w:top w:val="nil"/>
          <w:left w:val="nil"/>
          <w:bottom w:val="nil"/>
          <w:right w:val="nil"/>
          <w:between w:val="nil"/>
          <w:bar w:val="nil"/>
        </w:pBdr>
        <w:suppressAutoHyphens w:val="0"/>
        <w:ind w:left="851" w:hanging="284"/>
        <w:jc w:val="both"/>
        <w:rPr>
          <w:rFonts w:ascii="Calibri" w:eastAsia="Calibri" w:hAnsi="Calibri" w:cs="Calibri"/>
          <w:sz w:val="22"/>
          <w:szCs w:val="22"/>
        </w:rPr>
      </w:pPr>
      <w:r w:rsidRPr="004209D6">
        <w:rPr>
          <w:rFonts w:ascii="Calibri" w:eastAsia="Calibri" w:hAnsi="Calibri" w:cs="Calibri"/>
          <w:sz w:val="22"/>
          <w:szCs w:val="22"/>
        </w:rPr>
        <w:t>riferibile cronologicamente al periodo di vigenza dell’iniziativa: 1° gennaio 2024 – 31 dicembre 2024.</w:t>
      </w:r>
    </w:p>
    <w:p w14:paraId="25507DFA" w14:textId="26F59096" w:rsidR="00787182" w:rsidRPr="004209D6" w:rsidRDefault="00787182" w:rsidP="00061048">
      <w:pPr>
        <w:pStyle w:val="Paragrafoelenco"/>
        <w:numPr>
          <w:ilvl w:val="0"/>
          <w:numId w:val="30"/>
        </w:numPr>
        <w:pBdr>
          <w:top w:val="nil"/>
          <w:left w:val="nil"/>
          <w:bottom w:val="nil"/>
          <w:right w:val="nil"/>
          <w:between w:val="nil"/>
          <w:bar w:val="nil"/>
        </w:pBdr>
        <w:suppressAutoHyphens w:val="0"/>
        <w:ind w:left="284" w:hanging="284"/>
        <w:jc w:val="both"/>
        <w:rPr>
          <w:rFonts w:ascii="Calibri" w:hAnsi="Calibri" w:cs="Calibri"/>
          <w:sz w:val="22"/>
          <w:szCs w:val="22"/>
        </w:rPr>
      </w:pPr>
      <w:r w:rsidRPr="004209D6">
        <w:rPr>
          <w:rFonts w:ascii="Calibri" w:eastAsia="Times New Roman" w:hAnsi="Calibri" w:cs="Calibri"/>
          <w:sz w:val="22"/>
          <w:szCs w:val="22"/>
        </w:rPr>
        <w:t>Il costo complessivo dell’iniziativa, per la quale viene richiesto il contributo, non dev</w:t>
      </w:r>
      <w:r w:rsidR="009A08FA">
        <w:rPr>
          <w:rFonts w:ascii="Calibri" w:eastAsia="Times New Roman" w:hAnsi="Calibri" w:cs="Calibri"/>
          <w:sz w:val="22"/>
          <w:szCs w:val="22"/>
        </w:rPr>
        <w:t>e essere inferiore a € 3.000,00</w:t>
      </w:r>
      <w:r w:rsidRPr="004209D6">
        <w:rPr>
          <w:rFonts w:ascii="Calibri" w:eastAsia="Times New Roman" w:hAnsi="Calibri" w:cs="Calibri"/>
          <w:sz w:val="22"/>
          <w:szCs w:val="22"/>
        </w:rPr>
        <w:t>.</w:t>
      </w:r>
    </w:p>
    <w:p w14:paraId="1BFD9639" w14:textId="77777777" w:rsidR="00787182" w:rsidRPr="004209D6" w:rsidRDefault="00787182" w:rsidP="00061048">
      <w:pPr>
        <w:pStyle w:val="Paragrafoelenco"/>
        <w:numPr>
          <w:ilvl w:val="0"/>
          <w:numId w:val="30"/>
        </w:numPr>
        <w:pBdr>
          <w:top w:val="nil"/>
          <w:left w:val="nil"/>
          <w:bottom w:val="nil"/>
          <w:right w:val="nil"/>
          <w:between w:val="nil"/>
          <w:bar w:val="nil"/>
        </w:pBdr>
        <w:suppressAutoHyphens w:val="0"/>
        <w:ind w:left="284" w:hanging="284"/>
        <w:jc w:val="both"/>
        <w:rPr>
          <w:rFonts w:ascii="Calibri" w:eastAsia="Calibri" w:hAnsi="Calibri" w:cs="Calibri"/>
          <w:bCs/>
          <w:sz w:val="22"/>
          <w:szCs w:val="22"/>
        </w:rPr>
      </w:pPr>
      <w:r w:rsidRPr="004209D6">
        <w:rPr>
          <w:rFonts w:ascii="Calibri" w:eastAsia="Calibri" w:hAnsi="Calibri" w:cs="Calibri"/>
          <w:bCs/>
          <w:sz w:val="22"/>
          <w:szCs w:val="22"/>
        </w:rPr>
        <w:t xml:space="preserve">Sono in ogni caso escluse dal finanziamento le seguenti spese: </w:t>
      </w:r>
    </w:p>
    <w:p w14:paraId="6A78B73C"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 xml:space="preserve">IVA, se non dovuta o se recuperabile; </w:t>
      </w:r>
    </w:p>
    <w:p w14:paraId="341A7148"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 xml:space="preserve">spese per imposte e tasse non direttamente riconducibili alle attività dell’iniziativa; </w:t>
      </w:r>
    </w:p>
    <w:p w14:paraId="7578B3FD"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 xml:space="preserve">spese legali per contenziosi, infrazioni, interessi; </w:t>
      </w:r>
    </w:p>
    <w:p w14:paraId="329DF323"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spese notarili;</w:t>
      </w:r>
    </w:p>
    <w:p w14:paraId="708553DD"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 xml:space="preserve">spese relative all’acquisto di scorte; </w:t>
      </w:r>
    </w:p>
    <w:p w14:paraId="45EF306F"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 xml:space="preserve">spese di funzionamento generali rendicontate in maniera forfettaria; </w:t>
      </w:r>
    </w:p>
    <w:p w14:paraId="0421E294"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spese sostenute rinvenibili da documentazione giustificativa emessa da soggetti che hanno relazioni con i</w:t>
      </w:r>
      <w:r w:rsidRPr="004209D6">
        <w:rPr>
          <w:rFonts w:ascii="Calibri" w:eastAsia="Calibri" w:hAnsi="Calibri" w:cs="Calibri"/>
          <w:bCs/>
          <w:sz w:val="22"/>
          <w:szCs w:val="22"/>
        </w:rPr>
        <w:t xml:space="preserve"> soggetti individuati nella candidatura, quali ente proponente, partner o collaboratori</w:t>
      </w:r>
      <w:r w:rsidRPr="004209D6">
        <w:rPr>
          <w:rFonts w:ascii="Calibri" w:eastAsia="Calibri" w:hAnsi="Calibri" w:cs="Calibri"/>
          <w:sz w:val="22"/>
          <w:szCs w:val="22"/>
        </w:rPr>
        <w:t>;</w:t>
      </w:r>
    </w:p>
    <w:p w14:paraId="22FDE97C"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 xml:space="preserve">oneri connessi all’organizzazione e alla partecipazione ad appuntamenti istituzionali delle organizzazioni proponenti (ad es. congresso nazionale, regionale o provinciale, seminari e convegni, raduni, ecc.); </w:t>
      </w:r>
    </w:p>
    <w:p w14:paraId="01F309DA"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 xml:space="preserve">oneri relativi a seminari e convegni non previsti nell’ambito dell’iniziativa; </w:t>
      </w:r>
    </w:p>
    <w:p w14:paraId="63CD8E77"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oneri connessi relative all’acquisto di automezzi, autoveicoli o attrezzature;</w:t>
      </w:r>
    </w:p>
    <w:p w14:paraId="5FDF53C2"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spese per l’acquisto di beni strumentali e durevoli quali: terreni e fabbricati/opere e oneri di urbanizzazione arredi, mezzi di trasporto, apparecchiature audio-cine-video, computer, apparecchiature hardware, telefoni cellulari, fotocopiatrici e simili;</w:t>
      </w:r>
    </w:p>
    <w:p w14:paraId="159D12DE"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spese relative a beni in conto capitale;</w:t>
      </w:r>
    </w:p>
    <w:p w14:paraId="45E99CE0"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spese per ristrutturazione/manutenzione ordinaria e straordinaria degli immobili/impianti e più in generale qualunque spesa di investimento, nonché le spese relative ai contratti di leasing;</w:t>
      </w:r>
    </w:p>
    <w:p w14:paraId="2E340921"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noleggio locali o attrezzature per un periodo superiore al periodo effettivo di realizzazione dell’attività progettuale;</w:t>
      </w:r>
    </w:p>
    <w:p w14:paraId="1D4F02F8"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quantificazione economica del lavoro volontario anche in forma di rimborso;</w:t>
      </w:r>
    </w:p>
    <w:p w14:paraId="7B319E9C"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interessi, costi bancari, erogazioni liberali (ovvero contributi a favore di altri soggetti) e donazioni;</w:t>
      </w:r>
    </w:p>
    <w:p w14:paraId="399EC18E"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ogni altra tipologia di spesa non strettamente finalizzata e riconducibile alla realizzazione dell’iniziativa;</w:t>
      </w:r>
    </w:p>
    <w:p w14:paraId="1A743A3B"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 xml:space="preserve">spese di consulenza: commercialisti, legali, ingegneri, amministrativi, redattori e compilatori delle istanze, ecc.; </w:t>
      </w:r>
    </w:p>
    <w:p w14:paraId="77EAB482"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lastRenderedPageBreak/>
        <w:t>acquisto di abbonamenti annuali e/o pagamento di utenze (es. abbonamenti telefonici, fatture elettricità);</w:t>
      </w:r>
    </w:p>
    <w:p w14:paraId="021BDF95"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spese di progettazione;</w:t>
      </w:r>
    </w:p>
    <w:p w14:paraId="025D1074"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spese non supportate da regolari documenti di spesa o relative a voci non fiscalmente documentata e quelli relativi ad “imprevisti” o a “varie” o a voci equivalenti;</w:t>
      </w:r>
    </w:p>
    <w:p w14:paraId="474CE3E5"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spese per le quali non sia indicato il costo unitario e l’arco temporale di riferimento (seppur congruente con la tipologia di spesa);</w:t>
      </w:r>
    </w:p>
    <w:p w14:paraId="6BCFAA0A" w14:textId="77777777" w:rsidR="00787182" w:rsidRPr="004209D6" w:rsidRDefault="00787182" w:rsidP="00061048">
      <w:pPr>
        <w:pStyle w:val="Paragrafoelenco"/>
        <w:numPr>
          <w:ilvl w:val="0"/>
          <w:numId w:val="16"/>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non relative all’annualità di riferimento dell’iniziativa.</w:t>
      </w:r>
    </w:p>
    <w:p w14:paraId="18BB42BD" w14:textId="77777777" w:rsidR="00787182" w:rsidRPr="004209D6" w:rsidRDefault="00787182" w:rsidP="00061048">
      <w:pPr>
        <w:pStyle w:val="Paragrafoelenco"/>
        <w:numPr>
          <w:ilvl w:val="0"/>
          <w:numId w:val="30"/>
        </w:numPr>
        <w:pBdr>
          <w:top w:val="nil"/>
          <w:left w:val="nil"/>
          <w:bottom w:val="nil"/>
          <w:right w:val="nil"/>
          <w:between w:val="nil"/>
          <w:bar w:val="nil"/>
        </w:pBdr>
        <w:suppressAutoHyphens w:val="0"/>
        <w:ind w:left="284" w:hanging="284"/>
        <w:jc w:val="both"/>
        <w:rPr>
          <w:rFonts w:ascii="Calibri" w:eastAsia="Calibri" w:hAnsi="Calibri" w:cs="Calibri"/>
          <w:sz w:val="22"/>
          <w:szCs w:val="22"/>
        </w:rPr>
      </w:pPr>
      <w:r w:rsidRPr="004209D6">
        <w:rPr>
          <w:rFonts w:ascii="Calibri" w:eastAsia="Calibri" w:hAnsi="Calibri" w:cs="Calibri"/>
          <w:sz w:val="22"/>
          <w:szCs w:val="22"/>
        </w:rPr>
        <w:t xml:space="preserve">Non sono, inoltre, considerate ammissibili le </w:t>
      </w:r>
      <w:r w:rsidRPr="004209D6">
        <w:rPr>
          <w:rFonts w:ascii="Calibri" w:eastAsia="Calibri" w:hAnsi="Calibri" w:cs="Calibri"/>
          <w:bCs/>
          <w:sz w:val="22"/>
          <w:szCs w:val="22"/>
        </w:rPr>
        <w:t>spese</w:t>
      </w:r>
      <w:r w:rsidRPr="004209D6">
        <w:rPr>
          <w:rFonts w:ascii="Calibri" w:eastAsia="Calibri" w:hAnsi="Calibri" w:cs="Calibri"/>
          <w:b/>
          <w:bCs/>
          <w:sz w:val="22"/>
          <w:szCs w:val="22"/>
        </w:rPr>
        <w:t xml:space="preserve"> </w:t>
      </w:r>
      <w:r w:rsidRPr="004209D6">
        <w:rPr>
          <w:rFonts w:ascii="Calibri" w:eastAsia="Calibri" w:hAnsi="Calibri" w:cs="Calibri"/>
          <w:sz w:val="22"/>
          <w:szCs w:val="22"/>
        </w:rPr>
        <w:t>sostenute per:</w:t>
      </w:r>
    </w:p>
    <w:p w14:paraId="62FBFEEF" w14:textId="77777777" w:rsidR="00787182" w:rsidRPr="004209D6" w:rsidRDefault="00787182" w:rsidP="00061048">
      <w:pPr>
        <w:pStyle w:val="Paragrafoelenco"/>
        <w:numPr>
          <w:ilvl w:val="0"/>
          <w:numId w:val="17"/>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coordinamento, consulenze non direttamente imputabili all’iniziativa;</w:t>
      </w:r>
    </w:p>
    <w:p w14:paraId="78701274" w14:textId="0159C0D2" w:rsidR="00787182" w:rsidRPr="004209D6" w:rsidRDefault="00787182" w:rsidP="00061048">
      <w:pPr>
        <w:pStyle w:val="Paragrafoelenco"/>
        <w:numPr>
          <w:ilvl w:val="0"/>
          <w:numId w:val="17"/>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personale amministrativo;</w:t>
      </w:r>
    </w:p>
    <w:p w14:paraId="7E80E11A" w14:textId="77777777" w:rsidR="00787182" w:rsidRPr="004209D6" w:rsidRDefault="00787182" w:rsidP="00061048">
      <w:pPr>
        <w:pStyle w:val="Paragrafoelenco"/>
        <w:numPr>
          <w:ilvl w:val="0"/>
          <w:numId w:val="17"/>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acquisti non attribuibili esclusivamente all’iniziativa per la quale si richiede il contributo (es. toner per stampanti, cancelleria, spese telefoniche);</w:t>
      </w:r>
    </w:p>
    <w:p w14:paraId="3148911E" w14:textId="77777777" w:rsidR="00787182" w:rsidRPr="004209D6" w:rsidRDefault="00787182" w:rsidP="00061048">
      <w:pPr>
        <w:pStyle w:val="Paragrafoelenco"/>
        <w:numPr>
          <w:ilvl w:val="0"/>
          <w:numId w:val="17"/>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viaggi, vitto e alloggio per personale interno ed esterno non direttamente impiegato nella realizzazione dell’iniziativa;</w:t>
      </w:r>
    </w:p>
    <w:p w14:paraId="47F3EA50" w14:textId="77777777" w:rsidR="00787182" w:rsidRPr="004209D6" w:rsidRDefault="00787182" w:rsidP="00061048">
      <w:pPr>
        <w:pStyle w:val="Paragrafoelenco"/>
        <w:numPr>
          <w:ilvl w:val="0"/>
          <w:numId w:val="17"/>
        </w:numPr>
        <w:pBdr>
          <w:top w:val="nil"/>
          <w:left w:val="nil"/>
          <w:bottom w:val="nil"/>
          <w:right w:val="nil"/>
          <w:between w:val="nil"/>
          <w:bar w:val="nil"/>
        </w:pBdr>
        <w:suppressAutoHyphens w:val="0"/>
        <w:ind w:left="709" w:hanging="283"/>
        <w:contextualSpacing w:val="0"/>
        <w:jc w:val="both"/>
        <w:rPr>
          <w:rFonts w:ascii="Calibri" w:eastAsia="Calibri" w:hAnsi="Calibri" w:cs="Calibri"/>
          <w:sz w:val="22"/>
          <w:szCs w:val="22"/>
        </w:rPr>
      </w:pPr>
      <w:r w:rsidRPr="004209D6">
        <w:rPr>
          <w:rFonts w:ascii="Calibri" w:eastAsia="Calibri" w:hAnsi="Calibri" w:cs="Calibri"/>
          <w:sz w:val="22"/>
          <w:szCs w:val="22"/>
        </w:rPr>
        <w:t>acquisto di cibo e bevande;</w:t>
      </w:r>
    </w:p>
    <w:p w14:paraId="7370E4AA" w14:textId="1073BC3E" w:rsidR="00787182" w:rsidRPr="004209D6" w:rsidRDefault="00787182" w:rsidP="004209D6">
      <w:pPr>
        <w:pStyle w:val="Paragrafoelenco"/>
        <w:numPr>
          <w:ilvl w:val="0"/>
          <w:numId w:val="17"/>
        </w:numPr>
        <w:pBdr>
          <w:top w:val="nil"/>
          <w:left w:val="nil"/>
          <w:bottom w:val="nil"/>
          <w:right w:val="nil"/>
          <w:between w:val="nil"/>
          <w:bar w:val="nil"/>
        </w:pBdr>
        <w:suppressAutoHyphens w:val="0"/>
        <w:spacing w:after="120"/>
        <w:ind w:left="709" w:hanging="284"/>
        <w:contextualSpacing w:val="0"/>
        <w:jc w:val="both"/>
        <w:rPr>
          <w:rFonts w:ascii="Calibri" w:eastAsia="Calibri" w:hAnsi="Calibri" w:cs="Calibri"/>
          <w:sz w:val="22"/>
          <w:szCs w:val="22"/>
        </w:rPr>
      </w:pPr>
      <w:r w:rsidRPr="004209D6">
        <w:rPr>
          <w:rFonts w:ascii="Calibri" w:eastAsia="Calibri" w:hAnsi="Calibri" w:cs="Calibri"/>
          <w:sz w:val="22"/>
          <w:szCs w:val="22"/>
        </w:rPr>
        <w:t>missione e/o gestione oltre i limiti percentuali individuati all’articolo 10</w:t>
      </w:r>
      <w:r w:rsidR="00B3359A" w:rsidRPr="004209D6">
        <w:rPr>
          <w:rFonts w:ascii="Calibri" w:eastAsia="Calibri" w:hAnsi="Calibri" w:cs="Calibri"/>
          <w:sz w:val="22"/>
          <w:szCs w:val="22"/>
        </w:rPr>
        <w:t xml:space="preserve"> dell’Avviso</w:t>
      </w:r>
      <w:r w:rsidRPr="004209D6">
        <w:rPr>
          <w:rFonts w:ascii="Calibri" w:eastAsia="Calibri" w:hAnsi="Calibri" w:cs="Calibri"/>
          <w:sz w:val="22"/>
          <w:szCs w:val="22"/>
        </w:rPr>
        <w:t>, comma 1, rispettivamente, lettere e) e f).</w:t>
      </w:r>
    </w:p>
    <w:p w14:paraId="4BA7B82E" w14:textId="77777777" w:rsidR="00A70FF7" w:rsidRPr="004209D6" w:rsidRDefault="00A70FF7" w:rsidP="00A70FF7">
      <w:pPr>
        <w:spacing w:after="0" w:line="240" w:lineRule="auto"/>
        <w:jc w:val="center"/>
        <w:outlineLvl w:val="0"/>
        <w:rPr>
          <w:b/>
        </w:rPr>
      </w:pPr>
      <w:r w:rsidRPr="004209D6">
        <w:rPr>
          <w:b/>
        </w:rPr>
        <w:t>ART. 6</w:t>
      </w:r>
    </w:p>
    <w:p w14:paraId="1261BA81" w14:textId="76317BDB" w:rsidR="00A70FF7" w:rsidRPr="004209D6" w:rsidRDefault="00A70FF7" w:rsidP="006C04D3">
      <w:pPr>
        <w:spacing w:after="0" w:line="240" w:lineRule="auto"/>
        <w:jc w:val="center"/>
        <w:outlineLvl w:val="0"/>
        <w:rPr>
          <w:b/>
        </w:rPr>
      </w:pPr>
      <w:r w:rsidRPr="004209D6">
        <w:rPr>
          <w:b/>
        </w:rPr>
        <w:t>Variazioni all’Iniziativa</w:t>
      </w:r>
    </w:p>
    <w:p w14:paraId="04009BF3" w14:textId="73AF6960" w:rsidR="00A70FF7" w:rsidRPr="004209D6" w:rsidRDefault="00A70FF7" w:rsidP="00A70FF7">
      <w:pPr>
        <w:numPr>
          <w:ilvl w:val="0"/>
          <w:numId w:val="48"/>
        </w:numPr>
        <w:spacing w:after="0" w:line="240" w:lineRule="auto"/>
        <w:ind w:left="284" w:hanging="284"/>
        <w:contextualSpacing/>
        <w:jc w:val="both"/>
        <w:rPr>
          <w:bCs/>
          <w:color w:val="auto"/>
        </w:rPr>
      </w:pPr>
      <w:r w:rsidRPr="004209D6">
        <w:rPr>
          <w:bCs/>
          <w:color w:val="auto"/>
        </w:rPr>
        <w:t xml:space="preserve">Su richiesta motivata dell’Ente beneficiario possono essere preventivamente autorizzate eventuali modifiche delle attività descritte nella iniziativa approvata, a condizione che le stesse non alterino significativamente l’impianto e le finalità dell’intervento. </w:t>
      </w:r>
    </w:p>
    <w:p w14:paraId="266B7E70" w14:textId="77777777" w:rsidR="00A70FF7" w:rsidRPr="004209D6" w:rsidRDefault="00A70FF7" w:rsidP="00A70FF7">
      <w:pPr>
        <w:numPr>
          <w:ilvl w:val="0"/>
          <w:numId w:val="48"/>
        </w:numPr>
        <w:spacing w:after="0" w:line="240" w:lineRule="auto"/>
        <w:ind w:left="284" w:hanging="284"/>
        <w:contextualSpacing/>
        <w:jc w:val="both"/>
        <w:rPr>
          <w:bCs/>
          <w:color w:val="auto"/>
        </w:rPr>
      </w:pPr>
      <w:r w:rsidRPr="004209D6">
        <w:rPr>
          <w:bCs/>
          <w:color w:val="auto"/>
        </w:rPr>
        <w:t xml:space="preserve">Non sono ammesse variazioni: </w:t>
      </w:r>
    </w:p>
    <w:p w14:paraId="04DE5B45" w14:textId="77777777" w:rsidR="00A70FF7" w:rsidRPr="004209D6" w:rsidRDefault="00A70FF7" w:rsidP="00A70FF7">
      <w:pPr>
        <w:numPr>
          <w:ilvl w:val="0"/>
          <w:numId w:val="49"/>
        </w:numPr>
        <w:spacing w:after="0" w:line="240" w:lineRule="auto"/>
        <w:ind w:left="567" w:hanging="283"/>
        <w:contextualSpacing/>
        <w:rPr>
          <w:bCs/>
          <w:color w:val="auto"/>
        </w:rPr>
      </w:pPr>
      <w:r w:rsidRPr="004209D6">
        <w:rPr>
          <w:bCs/>
          <w:color w:val="auto"/>
        </w:rPr>
        <w:t>che rendano il costo totale dell’iniziativa inferiore a quello dichiarato in fase di presentazione candidatura;</w:t>
      </w:r>
    </w:p>
    <w:p w14:paraId="61600B9B" w14:textId="77777777" w:rsidR="00A70FF7" w:rsidRPr="004209D6" w:rsidRDefault="00A70FF7" w:rsidP="00A70FF7">
      <w:pPr>
        <w:numPr>
          <w:ilvl w:val="0"/>
          <w:numId w:val="49"/>
        </w:numPr>
        <w:spacing w:after="0" w:line="240" w:lineRule="auto"/>
        <w:ind w:left="567" w:hanging="283"/>
        <w:contextualSpacing/>
        <w:rPr>
          <w:bCs/>
          <w:color w:val="auto"/>
        </w:rPr>
      </w:pPr>
      <w:r w:rsidRPr="004209D6">
        <w:rPr>
          <w:bCs/>
          <w:color w:val="auto"/>
        </w:rPr>
        <w:t>che apportino modifiche alla composizione del partenariato e/o agli accordi di partenariato così come dichiarati in fase di presentazione candidatura;</w:t>
      </w:r>
    </w:p>
    <w:p w14:paraId="3CAA1339" w14:textId="180ECB70" w:rsidR="00A70FF7" w:rsidRPr="004209D6" w:rsidRDefault="00A70FF7" w:rsidP="00A70FF7">
      <w:pPr>
        <w:numPr>
          <w:ilvl w:val="0"/>
          <w:numId w:val="49"/>
        </w:numPr>
        <w:spacing w:after="0" w:line="240" w:lineRule="auto"/>
        <w:ind w:left="567" w:hanging="283"/>
        <w:contextualSpacing/>
        <w:rPr>
          <w:bCs/>
          <w:color w:val="auto"/>
        </w:rPr>
      </w:pPr>
      <w:r w:rsidRPr="004209D6">
        <w:rPr>
          <w:bCs/>
          <w:color w:val="auto"/>
        </w:rPr>
        <w:t>che non rispettino i termini di durata dell’iniziativa così come richiamati all’articolo 7 dell’Avviso.</w:t>
      </w:r>
    </w:p>
    <w:p w14:paraId="63B04A58" w14:textId="77777777" w:rsidR="00A70FF7" w:rsidRPr="004209D6" w:rsidRDefault="00A70FF7" w:rsidP="00A70FF7">
      <w:pPr>
        <w:numPr>
          <w:ilvl w:val="0"/>
          <w:numId w:val="49"/>
        </w:numPr>
        <w:spacing w:after="0" w:line="240" w:lineRule="auto"/>
        <w:ind w:left="567" w:hanging="283"/>
        <w:contextualSpacing/>
        <w:rPr>
          <w:bCs/>
          <w:color w:val="auto"/>
        </w:rPr>
      </w:pPr>
      <w:r w:rsidRPr="004209D6">
        <w:rPr>
          <w:bCs/>
          <w:color w:val="auto"/>
        </w:rPr>
        <w:t>che modifichino la natura dell’iniziativa così come presentata in fase di candidatura;</w:t>
      </w:r>
    </w:p>
    <w:p w14:paraId="7D210D99" w14:textId="6083E9A5" w:rsidR="00A70FF7" w:rsidRPr="004209D6" w:rsidRDefault="00A70FF7" w:rsidP="00A70FF7">
      <w:pPr>
        <w:numPr>
          <w:ilvl w:val="0"/>
          <w:numId w:val="49"/>
        </w:numPr>
        <w:spacing w:after="0" w:line="240" w:lineRule="auto"/>
        <w:ind w:left="567" w:hanging="283"/>
        <w:contextualSpacing/>
        <w:jc w:val="both"/>
        <w:rPr>
          <w:bCs/>
          <w:color w:val="auto"/>
        </w:rPr>
      </w:pPr>
      <w:r w:rsidRPr="004209D6">
        <w:rPr>
          <w:bCs/>
          <w:color w:val="auto"/>
        </w:rPr>
        <w:t>che apportino modifiche alla posizione nella graduatoria, di cui all’articolo 15</w:t>
      </w:r>
      <w:r w:rsidRPr="004209D6">
        <w:t xml:space="preserve"> </w:t>
      </w:r>
      <w:r w:rsidRPr="004209D6">
        <w:rPr>
          <w:bCs/>
          <w:color w:val="auto"/>
        </w:rPr>
        <w:t>dell’Avviso.</w:t>
      </w:r>
    </w:p>
    <w:p w14:paraId="78139B8B" w14:textId="4AD888A4" w:rsidR="00A70FF7" w:rsidRPr="004209D6" w:rsidRDefault="00A70FF7" w:rsidP="00A70FF7">
      <w:pPr>
        <w:numPr>
          <w:ilvl w:val="0"/>
          <w:numId w:val="48"/>
        </w:numPr>
        <w:spacing w:after="0" w:line="240" w:lineRule="auto"/>
        <w:contextualSpacing/>
        <w:jc w:val="both"/>
        <w:rPr>
          <w:bCs/>
          <w:color w:val="auto"/>
        </w:rPr>
      </w:pPr>
      <w:r w:rsidRPr="004209D6">
        <w:rPr>
          <w:bCs/>
          <w:color w:val="auto"/>
        </w:rPr>
        <w:t xml:space="preserve">In caso di variazioni, l’Ente beneficiario trasmette all’indirizzo PEC </w:t>
      </w:r>
      <w:hyperlink r:id="rId9" w:history="1">
        <w:r w:rsidRPr="004209D6">
          <w:rPr>
            <w:bCs/>
            <w:u w:val="single"/>
          </w:rPr>
          <w:t>sezione.relazioniinternazionali@pec.rupar.puglia.it</w:t>
        </w:r>
      </w:hyperlink>
      <w:r w:rsidRPr="004209D6">
        <w:rPr>
          <w:rFonts w:eastAsia="Cambria"/>
        </w:rPr>
        <w:t xml:space="preserve"> </w:t>
      </w:r>
      <w:r w:rsidRPr="004209D6">
        <w:rPr>
          <w:bCs/>
          <w:color w:val="auto"/>
        </w:rPr>
        <w:t xml:space="preserve">istanza di autorizzazione corredata da una breve relazione che evidenzi e motivi le modifiche da apportare all’iniziativa approvata, indicando nell’oggetto “Art. 8 L.R. 12/2005 - Avviso Pubblico 2024. Variazione Iniziativa – </w:t>
      </w:r>
      <w:r w:rsidRPr="004209D6">
        <w:rPr>
          <w:bCs/>
          <w:i/>
          <w:iCs/>
          <w:color w:val="auto"/>
        </w:rPr>
        <w:t>Ente proponente</w:t>
      </w:r>
      <w:r w:rsidRPr="004209D6">
        <w:rPr>
          <w:bCs/>
          <w:color w:val="auto"/>
        </w:rPr>
        <w:t xml:space="preserve">”. </w:t>
      </w:r>
    </w:p>
    <w:p w14:paraId="2343122B" w14:textId="77777777" w:rsidR="00A70FF7" w:rsidRPr="004209D6" w:rsidRDefault="00A70FF7" w:rsidP="00A70FF7">
      <w:pPr>
        <w:numPr>
          <w:ilvl w:val="0"/>
          <w:numId w:val="48"/>
        </w:numPr>
        <w:spacing w:after="0" w:line="240" w:lineRule="auto"/>
        <w:ind w:left="284" w:hanging="284"/>
        <w:contextualSpacing/>
        <w:jc w:val="both"/>
        <w:rPr>
          <w:bCs/>
          <w:color w:val="auto"/>
        </w:rPr>
      </w:pPr>
      <w:r w:rsidRPr="004209D6">
        <w:rPr>
          <w:bCs/>
          <w:color w:val="auto"/>
        </w:rPr>
        <w:t xml:space="preserve">La Responsabile del procedimento valuta l’entità della variazione e dà comunicazione al beneficiario, con provvedimento espresso, dell’esito dell’attività istruttoria. </w:t>
      </w:r>
    </w:p>
    <w:p w14:paraId="5F1CBA09" w14:textId="77777777" w:rsidR="00A70FF7" w:rsidRPr="004209D6" w:rsidRDefault="00A70FF7" w:rsidP="00A70FF7">
      <w:pPr>
        <w:numPr>
          <w:ilvl w:val="0"/>
          <w:numId w:val="48"/>
        </w:numPr>
        <w:spacing w:after="0" w:line="240" w:lineRule="auto"/>
        <w:ind w:left="284" w:hanging="284"/>
        <w:contextualSpacing/>
        <w:jc w:val="both"/>
        <w:rPr>
          <w:bCs/>
          <w:color w:val="auto"/>
        </w:rPr>
      </w:pPr>
      <w:r w:rsidRPr="004209D6">
        <w:rPr>
          <w:bCs/>
          <w:color w:val="auto"/>
        </w:rPr>
        <w:t xml:space="preserve">In caso di mancata richiesta, o di mancata autorizzazione, la spesa relativa alla variazione non è considerata ammissibile. </w:t>
      </w:r>
    </w:p>
    <w:p w14:paraId="6C19D0DF" w14:textId="1B053C83" w:rsidR="00A70FF7" w:rsidRPr="004209D6" w:rsidRDefault="00A70FF7" w:rsidP="004209D6">
      <w:pPr>
        <w:numPr>
          <w:ilvl w:val="0"/>
          <w:numId w:val="48"/>
        </w:numPr>
        <w:spacing w:after="120" w:line="240" w:lineRule="auto"/>
        <w:ind w:left="284" w:hanging="284"/>
        <w:jc w:val="both"/>
        <w:rPr>
          <w:bCs/>
          <w:color w:val="auto"/>
        </w:rPr>
      </w:pPr>
      <w:r w:rsidRPr="004209D6">
        <w:rPr>
          <w:bCs/>
          <w:color w:val="auto"/>
        </w:rPr>
        <w:t>Ove la variazione non comunicata preventivamente o non autorizzata alteri la natura dell’iniziativa positivamente valutata, viene disposta la revoca del contributo (cfr. articolo 22, comma 1, lettera g, dell’Avviso).</w:t>
      </w:r>
    </w:p>
    <w:p w14:paraId="615A63A6" w14:textId="06FA3C22" w:rsidR="00CA3BA1" w:rsidRPr="004209D6" w:rsidRDefault="00CA3BA1" w:rsidP="006C04D3">
      <w:pPr>
        <w:spacing w:after="0" w:line="240" w:lineRule="auto"/>
        <w:jc w:val="center"/>
        <w:outlineLvl w:val="0"/>
        <w:rPr>
          <w:b/>
        </w:rPr>
      </w:pPr>
      <w:r w:rsidRPr="004209D6">
        <w:rPr>
          <w:b/>
        </w:rPr>
        <w:t xml:space="preserve">ART. </w:t>
      </w:r>
      <w:r w:rsidR="004209D6" w:rsidRPr="004209D6">
        <w:rPr>
          <w:b/>
        </w:rPr>
        <w:t>7</w:t>
      </w:r>
    </w:p>
    <w:p w14:paraId="63ADC2C0" w14:textId="77777777" w:rsidR="00CA3BA1" w:rsidRPr="004209D6" w:rsidRDefault="00CA3BA1" w:rsidP="006C04D3">
      <w:pPr>
        <w:spacing w:after="0" w:line="240" w:lineRule="auto"/>
        <w:ind w:right="-1"/>
        <w:jc w:val="center"/>
        <w:rPr>
          <w:b/>
        </w:rPr>
      </w:pPr>
      <w:r w:rsidRPr="004209D6">
        <w:rPr>
          <w:b/>
        </w:rPr>
        <w:t>Rendicontazione</w:t>
      </w:r>
    </w:p>
    <w:p w14:paraId="548D3AC4" w14:textId="2B6A6AEF" w:rsidR="00D621AC" w:rsidRPr="004209D6" w:rsidRDefault="00D621AC" w:rsidP="006C04D3">
      <w:pPr>
        <w:pStyle w:val="Paragrafoelenco"/>
        <w:numPr>
          <w:ilvl w:val="0"/>
          <w:numId w:val="19"/>
        </w:numPr>
        <w:tabs>
          <w:tab w:val="left" w:pos="284"/>
        </w:tabs>
        <w:suppressAutoHyphens w:val="0"/>
        <w:autoSpaceDE w:val="0"/>
        <w:autoSpaceDN w:val="0"/>
        <w:adjustRightInd w:val="0"/>
        <w:ind w:left="284" w:hanging="284"/>
        <w:jc w:val="both"/>
        <w:rPr>
          <w:rFonts w:ascii="Calibri" w:eastAsia="Arial Unicode MS" w:hAnsi="Calibri" w:cs="Calibri"/>
          <w:sz w:val="22"/>
          <w:szCs w:val="22"/>
        </w:rPr>
      </w:pPr>
      <w:bookmarkStart w:id="1" w:name="_Hlk165024305"/>
      <w:r w:rsidRPr="004209D6">
        <w:rPr>
          <w:rFonts w:ascii="Calibri" w:eastAsia="Arial Unicode MS" w:hAnsi="Calibri" w:cs="Calibri"/>
          <w:sz w:val="22"/>
          <w:szCs w:val="22"/>
        </w:rPr>
        <w:t xml:space="preserve">La presentazione delle istanze finalizzate alla rendicontazione e alla liquidazione delle spese deve avvenire attraverso </w:t>
      </w:r>
      <w:r w:rsidRPr="004209D6">
        <w:rPr>
          <w:rFonts w:ascii="Calibri" w:eastAsia="Arial Unicode MS" w:hAnsi="Calibri" w:cs="Calibri"/>
          <w:bCs/>
          <w:sz w:val="22"/>
          <w:szCs w:val="22"/>
        </w:rPr>
        <w:t xml:space="preserve">apposito servizio on-line </w:t>
      </w:r>
      <w:r w:rsidRPr="004209D6">
        <w:rPr>
          <w:rFonts w:ascii="Calibri" w:eastAsia="Calibri" w:hAnsi="Calibri" w:cs="Calibri"/>
          <w:sz w:val="22"/>
          <w:szCs w:val="22"/>
        </w:rPr>
        <w:t>secondo le modalità stabilite all’</w:t>
      </w:r>
      <w:r w:rsidRPr="004209D6">
        <w:rPr>
          <w:rFonts w:ascii="Calibri" w:eastAsia="Calibri" w:hAnsi="Calibri" w:cs="Calibri"/>
          <w:sz w:val="22"/>
          <w:szCs w:val="22"/>
          <w:bdr w:val="single" w:sz="4" w:space="0" w:color="auto"/>
        </w:rPr>
        <w:t>Allegato C - Modalità di rendicontazione e liquidazione</w:t>
      </w:r>
      <w:r w:rsidRPr="004209D6">
        <w:rPr>
          <w:rFonts w:ascii="Calibri" w:eastAsia="Calibri" w:hAnsi="Calibri" w:cs="Calibri"/>
          <w:sz w:val="22"/>
          <w:szCs w:val="22"/>
        </w:rPr>
        <w:t xml:space="preserve"> – sezione Rendicontazione.</w:t>
      </w:r>
    </w:p>
    <w:p w14:paraId="366EBA33" w14:textId="77777777" w:rsidR="00B5119B" w:rsidRPr="004209D6" w:rsidRDefault="00B5119B" w:rsidP="006C04D3">
      <w:pPr>
        <w:pStyle w:val="Paragrafoelenco"/>
        <w:numPr>
          <w:ilvl w:val="0"/>
          <w:numId w:val="19"/>
        </w:numPr>
        <w:pBdr>
          <w:top w:val="nil"/>
          <w:left w:val="nil"/>
          <w:bottom w:val="nil"/>
          <w:right w:val="nil"/>
          <w:between w:val="nil"/>
          <w:bar w:val="nil"/>
        </w:pBdr>
        <w:suppressAutoHyphens w:val="0"/>
        <w:ind w:left="284" w:hanging="284"/>
        <w:jc w:val="both"/>
        <w:rPr>
          <w:rFonts w:ascii="Calibri" w:eastAsia="Calibri" w:hAnsi="Calibri" w:cs="Calibri"/>
          <w:sz w:val="22"/>
          <w:szCs w:val="22"/>
        </w:rPr>
      </w:pPr>
      <w:r w:rsidRPr="004209D6">
        <w:rPr>
          <w:rFonts w:ascii="Calibri" w:eastAsia="Calibri" w:hAnsi="Calibri" w:cs="Calibri"/>
          <w:sz w:val="22"/>
          <w:szCs w:val="22"/>
        </w:rPr>
        <w:t>Le spese relative allo svolgimento delle iniziative si configurano come rimborso di costi effettivamente sostenuti per le attività strettamente correlate all’iniziativa ammessa a finanziamento.</w:t>
      </w:r>
    </w:p>
    <w:p w14:paraId="50EA12D7" w14:textId="77777777" w:rsidR="00B5119B" w:rsidRPr="004209D6" w:rsidRDefault="00B5119B" w:rsidP="00D61164">
      <w:pPr>
        <w:pStyle w:val="Paragrafoelenco"/>
        <w:numPr>
          <w:ilvl w:val="0"/>
          <w:numId w:val="19"/>
        </w:numPr>
        <w:pBdr>
          <w:top w:val="nil"/>
          <w:left w:val="nil"/>
          <w:bottom w:val="nil"/>
          <w:right w:val="nil"/>
          <w:between w:val="nil"/>
          <w:bar w:val="nil"/>
        </w:pBdr>
        <w:suppressAutoHyphens w:val="0"/>
        <w:ind w:left="284" w:hanging="284"/>
        <w:jc w:val="both"/>
        <w:rPr>
          <w:rFonts w:ascii="Calibri" w:eastAsia="Calibri" w:hAnsi="Calibri" w:cs="Calibri"/>
          <w:sz w:val="22"/>
          <w:szCs w:val="22"/>
        </w:rPr>
      </w:pPr>
      <w:bookmarkStart w:id="2" w:name="_Hlk141132355"/>
      <w:r w:rsidRPr="004209D6">
        <w:rPr>
          <w:rFonts w:ascii="Calibri" w:eastAsia="Calibri" w:hAnsi="Calibri" w:cs="Calibri"/>
          <w:sz w:val="22"/>
          <w:szCs w:val="22"/>
        </w:rPr>
        <w:lastRenderedPageBreak/>
        <w:t xml:space="preserve">La rendicontazione deve essere prodotta entro il termine di 60 giorni dalla conclusione dell’iniziativa oppure, per le iniziative già svoltesi, </w:t>
      </w:r>
      <w:bookmarkStart w:id="3" w:name="_Hlk141131819"/>
      <w:r w:rsidRPr="004209D6">
        <w:rPr>
          <w:rFonts w:ascii="Calibri" w:eastAsia="Calibri" w:hAnsi="Calibri" w:cs="Calibri"/>
          <w:sz w:val="22"/>
          <w:szCs w:val="22"/>
        </w:rPr>
        <w:t xml:space="preserve">entro il termine di 60 giorni dal </w:t>
      </w:r>
      <w:bookmarkEnd w:id="3"/>
      <w:r w:rsidRPr="004209D6">
        <w:rPr>
          <w:rFonts w:ascii="Calibri" w:eastAsia="Calibri" w:hAnsi="Calibri" w:cs="Calibri"/>
          <w:sz w:val="22"/>
          <w:szCs w:val="22"/>
        </w:rPr>
        <w:t>ricevimento della comunicazione di ammissione al contributo</w:t>
      </w:r>
      <w:bookmarkEnd w:id="2"/>
      <w:r w:rsidRPr="004209D6">
        <w:rPr>
          <w:rFonts w:ascii="Calibri" w:eastAsia="Calibri" w:hAnsi="Calibri" w:cs="Calibri"/>
          <w:sz w:val="22"/>
          <w:szCs w:val="22"/>
        </w:rPr>
        <w:t xml:space="preserve"> finanziario.</w:t>
      </w:r>
    </w:p>
    <w:p w14:paraId="3EE1938E" w14:textId="77777777" w:rsidR="00B5119B" w:rsidRPr="004209D6" w:rsidRDefault="00B5119B" w:rsidP="00D61164">
      <w:pPr>
        <w:pStyle w:val="Paragrafoelenco"/>
        <w:numPr>
          <w:ilvl w:val="0"/>
          <w:numId w:val="19"/>
        </w:numPr>
        <w:pBdr>
          <w:top w:val="nil"/>
          <w:left w:val="nil"/>
          <w:bottom w:val="nil"/>
          <w:right w:val="nil"/>
          <w:between w:val="nil"/>
          <w:bar w:val="nil"/>
        </w:pBdr>
        <w:suppressAutoHyphens w:val="0"/>
        <w:ind w:left="284" w:hanging="284"/>
        <w:jc w:val="both"/>
        <w:rPr>
          <w:rFonts w:ascii="Calibri" w:eastAsia="Calibri" w:hAnsi="Calibri" w:cs="Calibri"/>
          <w:sz w:val="22"/>
          <w:szCs w:val="22"/>
        </w:rPr>
      </w:pPr>
      <w:r w:rsidRPr="004209D6">
        <w:rPr>
          <w:rFonts w:ascii="Calibri" w:eastAsia="Calibri" w:hAnsi="Calibri" w:cs="Calibri"/>
          <w:sz w:val="22"/>
          <w:szCs w:val="22"/>
        </w:rPr>
        <w:t xml:space="preserve">La rendicontazione delle spese deve essere conforme a quanto indicato nel </w:t>
      </w:r>
      <w:r w:rsidRPr="004209D6">
        <w:rPr>
          <w:rFonts w:ascii="Calibri" w:eastAsia="Calibri" w:hAnsi="Calibri" w:cs="Calibri"/>
          <w:b/>
          <w:sz w:val="22"/>
          <w:szCs w:val="22"/>
        </w:rPr>
        <w:t>quadro economico</w:t>
      </w:r>
      <w:r w:rsidRPr="004209D6">
        <w:rPr>
          <w:rFonts w:ascii="Calibri" w:eastAsia="Calibri" w:hAnsi="Calibri" w:cs="Calibri"/>
          <w:sz w:val="22"/>
          <w:szCs w:val="22"/>
        </w:rPr>
        <w:t>. È possibile proporre una sola modifica tra due voci presenti nel quadro economico, mantenendo invariato l’importo dichiarato in fase di presentazione dell’istanza.</w:t>
      </w:r>
    </w:p>
    <w:p w14:paraId="6EE67311" w14:textId="77777777" w:rsidR="00B5119B" w:rsidRPr="004209D6" w:rsidRDefault="00B5119B" w:rsidP="00D61164">
      <w:pPr>
        <w:pStyle w:val="Paragrafoelenco"/>
        <w:numPr>
          <w:ilvl w:val="0"/>
          <w:numId w:val="19"/>
        </w:numPr>
        <w:pBdr>
          <w:top w:val="nil"/>
          <w:left w:val="nil"/>
          <w:bottom w:val="nil"/>
          <w:right w:val="nil"/>
          <w:between w:val="nil"/>
          <w:bar w:val="nil"/>
        </w:pBdr>
        <w:suppressAutoHyphens w:val="0"/>
        <w:ind w:left="284" w:hanging="284"/>
        <w:jc w:val="both"/>
        <w:rPr>
          <w:rFonts w:ascii="Calibri" w:eastAsia="Calibri" w:hAnsi="Calibri" w:cs="Calibri"/>
          <w:sz w:val="22"/>
          <w:szCs w:val="22"/>
        </w:rPr>
      </w:pPr>
      <w:r w:rsidRPr="004209D6">
        <w:rPr>
          <w:rFonts w:ascii="Calibri" w:eastAsia="Calibri" w:hAnsi="Calibri" w:cs="Calibri"/>
          <w:sz w:val="22"/>
          <w:szCs w:val="22"/>
        </w:rPr>
        <w:t>L’Ente beneficiario del contributo regionale, al fine di ottenere l’erogazione del finanziamento, è tenuto a:</w:t>
      </w:r>
    </w:p>
    <w:p w14:paraId="19D95421" w14:textId="77777777" w:rsidR="00B5119B" w:rsidRPr="004209D6" w:rsidRDefault="00B5119B" w:rsidP="006C04D3">
      <w:pPr>
        <w:pStyle w:val="Paragrafoelenco"/>
        <w:numPr>
          <w:ilvl w:val="2"/>
          <w:numId w:val="14"/>
        </w:numPr>
        <w:pBdr>
          <w:top w:val="nil"/>
          <w:left w:val="nil"/>
          <w:bottom w:val="nil"/>
          <w:right w:val="nil"/>
          <w:between w:val="nil"/>
          <w:bar w:val="nil"/>
        </w:pBdr>
        <w:suppressAutoHyphens w:val="0"/>
        <w:ind w:left="709"/>
        <w:jc w:val="both"/>
        <w:rPr>
          <w:rFonts w:ascii="Calibri" w:eastAsia="Calibri" w:hAnsi="Calibri" w:cs="Calibri"/>
          <w:sz w:val="22"/>
          <w:szCs w:val="22"/>
        </w:rPr>
      </w:pPr>
      <w:r w:rsidRPr="004209D6">
        <w:rPr>
          <w:rFonts w:ascii="Calibri" w:eastAsia="Calibri" w:hAnsi="Calibri" w:cs="Calibri"/>
          <w:sz w:val="22"/>
          <w:szCs w:val="22"/>
        </w:rPr>
        <w:t>rendicontare tutte spese sostenute indicate nel quadro economico di cui all’Allegato B, Sezione QUADRO ECONOMICO. Qualora alcune spese siano riferite in quota parte all’iniziativa, sulla documentazione andrà indicato l’importo effettivamente imputato all’iniziativa;</w:t>
      </w:r>
    </w:p>
    <w:p w14:paraId="417D40B1" w14:textId="77777777" w:rsidR="00B5119B" w:rsidRPr="004209D6" w:rsidRDefault="00B5119B" w:rsidP="006C04D3">
      <w:pPr>
        <w:pStyle w:val="Paragrafoelenco"/>
        <w:numPr>
          <w:ilvl w:val="2"/>
          <w:numId w:val="14"/>
        </w:numPr>
        <w:pBdr>
          <w:top w:val="nil"/>
          <w:left w:val="nil"/>
          <w:bottom w:val="nil"/>
          <w:right w:val="nil"/>
          <w:between w:val="nil"/>
          <w:bar w:val="nil"/>
        </w:pBdr>
        <w:suppressAutoHyphens w:val="0"/>
        <w:ind w:left="709"/>
        <w:jc w:val="both"/>
        <w:rPr>
          <w:rFonts w:ascii="Calibri" w:eastAsia="Calibri" w:hAnsi="Calibri" w:cs="Calibri"/>
          <w:sz w:val="22"/>
          <w:szCs w:val="22"/>
        </w:rPr>
      </w:pPr>
      <w:r w:rsidRPr="004209D6">
        <w:rPr>
          <w:rFonts w:ascii="Calibri" w:eastAsia="Calibri" w:hAnsi="Calibri" w:cs="Calibri"/>
          <w:sz w:val="22"/>
          <w:szCs w:val="22"/>
        </w:rPr>
        <w:t>trasmettere la relazione finale sulla realizzazione complessiva delle attività previste nell’iniziativa e sui risultati conseguiti rispetto agli obiettivi programmati;</w:t>
      </w:r>
    </w:p>
    <w:p w14:paraId="502B1598" w14:textId="77777777" w:rsidR="00B5119B" w:rsidRPr="004209D6" w:rsidRDefault="00B5119B" w:rsidP="006C04D3">
      <w:pPr>
        <w:pStyle w:val="Paragrafoelenco"/>
        <w:numPr>
          <w:ilvl w:val="2"/>
          <w:numId w:val="14"/>
        </w:numPr>
        <w:pBdr>
          <w:top w:val="nil"/>
          <w:left w:val="nil"/>
          <w:bottom w:val="nil"/>
          <w:right w:val="nil"/>
          <w:between w:val="nil"/>
          <w:bar w:val="nil"/>
        </w:pBdr>
        <w:suppressAutoHyphens w:val="0"/>
        <w:ind w:left="709"/>
        <w:jc w:val="both"/>
        <w:rPr>
          <w:rFonts w:ascii="Calibri" w:eastAsia="Calibri" w:hAnsi="Calibri" w:cs="Calibri"/>
          <w:sz w:val="22"/>
          <w:szCs w:val="22"/>
        </w:rPr>
      </w:pPr>
      <w:r w:rsidRPr="004209D6">
        <w:rPr>
          <w:rFonts w:ascii="Calibri" w:eastAsia="Calibri" w:hAnsi="Calibri" w:cs="Calibri"/>
          <w:sz w:val="22"/>
          <w:szCs w:val="22"/>
        </w:rPr>
        <w:t>trasmettere il rendiconto finale, redatto coerentemente all’impostazione del Quadro Economico, accompagnato dall’elenco dettagliato dei giustificativi di spesa (estremi, data, oggetto e importo, con l’indicazione del totale, con e senza IVA), nonché copia dei giustificativi delle spese sostenute con l’indicazione del codice CUP ________________.</w:t>
      </w:r>
    </w:p>
    <w:p w14:paraId="7D27A3CF" w14:textId="0DA41FE2" w:rsidR="00B5119B" w:rsidRPr="004209D6" w:rsidRDefault="00B5119B" w:rsidP="006C04D3">
      <w:pPr>
        <w:pStyle w:val="Paragrafoelenco"/>
        <w:pBdr>
          <w:top w:val="nil"/>
          <w:left w:val="nil"/>
          <w:bottom w:val="nil"/>
          <w:right w:val="nil"/>
          <w:between w:val="nil"/>
          <w:bar w:val="nil"/>
        </w:pBdr>
        <w:suppressAutoHyphens w:val="0"/>
        <w:ind w:left="709"/>
        <w:jc w:val="both"/>
        <w:rPr>
          <w:rFonts w:ascii="Calibri" w:eastAsia="Calibri" w:hAnsi="Calibri" w:cs="Calibri"/>
          <w:sz w:val="22"/>
          <w:szCs w:val="22"/>
        </w:rPr>
      </w:pPr>
      <w:r w:rsidRPr="004209D6">
        <w:rPr>
          <w:rFonts w:ascii="Calibri" w:eastAsia="Calibri" w:hAnsi="Calibri" w:cs="Calibri"/>
          <w:sz w:val="22"/>
          <w:szCs w:val="22"/>
        </w:rPr>
        <w:t xml:space="preserve">I </w:t>
      </w:r>
      <w:r w:rsidRPr="004209D6">
        <w:rPr>
          <w:rFonts w:ascii="Calibri" w:eastAsia="Calibri" w:hAnsi="Calibri" w:cs="Calibri"/>
          <w:bCs/>
          <w:sz w:val="22"/>
          <w:szCs w:val="22"/>
        </w:rPr>
        <w:t>documenti di spesa (es. fatture, ricevute, scontrini fiscali, documenti contabili di valore probatorio equivalente) quietanzati entro la data di presentazione del rendiconto finale, privi del codice CUP</w:t>
      </w:r>
      <w:r w:rsidRPr="004209D6">
        <w:rPr>
          <w:rFonts w:ascii="Calibri" w:eastAsia="Calibri" w:hAnsi="Calibri" w:cs="Calibri"/>
          <w:sz w:val="22"/>
          <w:szCs w:val="22"/>
        </w:rPr>
        <w:t xml:space="preserve">, per i quali non sia possibile procedere alla correzione, dovranno essere riepilogati nell’apposita autodichiarazione del Legale rappresentante dell’Ente utilizzando il </w:t>
      </w:r>
      <w:r w:rsidRPr="004209D6">
        <w:rPr>
          <w:rFonts w:ascii="Calibri" w:eastAsia="Calibri" w:hAnsi="Calibri" w:cs="Calibri"/>
          <w:sz w:val="22"/>
          <w:szCs w:val="22"/>
          <w:bdr w:val="single" w:sz="4" w:space="0" w:color="auto"/>
        </w:rPr>
        <w:t>Modello - Allegato 6</w:t>
      </w:r>
      <w:r w:rsidRPr="004209D6">
        <w:rPr>
          <w:rFonts w:ascii="Calibri" w:eastAsia="Calibri" w:hAnsi="Calibri" w:cs="Calibri"/>
          <w:sz w:val="22"/>
          <w:szCs w:val="22"/>
        </w:rPr>
        <w:t xml:space="preserve"> “Dichiarazione CUP” . L'Allegato 6 può essere cumulativo con riferimento a più di una spesa, ma dovrà essere allegato ad ogni singolo documento di spesa con evidenziazione della singola voce interessata;</w:t>
      </w:r>
    </w:p>
    <w:p w14:paraId="74C43069" w14:textId="77777777" w:rsidR="00B5119B" w:rsidRPr="004209D6" w:rsidRDefault="00B5119B" w:rsidP="006C04D3">
      <w:pPr>
        <w:pStyle w:val="Paragrafoelenco"/>
        <w:numPr>
          <w:ilvl w:val="2"/>
          <w:numId w:val="14"/>
        </w:numPr>
        <w:pBdr>
          <w:top w:val="nil"/>
          <w:left w:val="nil"/>
          <w:bottom w:val="nil"/>
          <w:right w:val="nil"/>
          <w:between w:val="nil"/>
          <w:bar w:val="nil"/>
        </w:pBdr>
        <w:suppressAutoHyphens w:val="0"/>
        <w:ind w:left="709"/>
        <w:jc w:val="both"/>
        <w:rPr>
          <w:rFonts w:ascii="Calibri" w:eastAsia="Calibri" w:hAnsi="Calibri" w:cs="Calibri"/>
          <w:sz w:val="22"/>
          <w:szCs w:val="22"/>
        </w:rPr>
      </w:pPr>
      <w:r w:rsidRPr="004209D6">
        <w:rPr>
          <w:rFonts w:ascii="Calibri" w:eastAsia="Calibri" w:hAnsi="Calibri" w:cs="Calibri"/>
          <w:sz w:val="22"/>
          <w:szCs w:val="22"/>
        </w:rPr>
        <w:t>allegare copie giustificativi di versamenti connessi a ritenute d’acconto, ritenute Inps/Enpals ecc. (vd. Mod F24);</w:t>
      </w:r>
    </w:p>
    <w:p w14:paraId="258221DC" w14:textId="77777777" w:rsidR="00B5119B" w:rsidRPr="004209D6" w:rsidRDefault="00B5119B" w:rsidP="006C04D3">
      <w:pPr>
        <w:pStyle w:val="Paragrafoelenco"/>
        <w:numPr>
          <w:ilvl w:val="2"/>
          <w:numId w:val="14"/>
        </w:numPr>
        <w:pBdr>
          <w:top w:val="nil"/>
          <w:left w:val="nil"/>
          <w:bottom w:val="nil"/>
          <w:right w:val="nil"/>
          <w:between w:val="nil"/>
          <w:bar w:val="nil"/>
        </w:pBdr>
        <w:suppressAutoHyphens w:val="0"/>
        <w:ind w:left="709"/>
        <w:jc w:val="both"/>
        <w:rPr>
          <w:rFonts w:ascii="Calibri" w:eastAsia="Calibri" w:hAnsi="Calibri" w:cs="Calibri"/>
          <w:sz w:val="22"/>
          <w:szCs w:val="22"/>
        </w:rPr>
      </w:pPr>
      <w:r w:rsidRPr="004209D6">
        <w:rPr>
          <w:rFonts w:ascii="Calibri" w:eastAsia="Calibri" w:hAnsi="Calibri" w:cs="Calibri"/>
          <w:sz w:val="22"/>
          <w:szCs w:val="22"/>
        </w:rPr>
        <w:t>allegare documentazione informativa relativa all’iniziativa (manifesti, brochure, informative su siti internet e altri new media, ecc.);</w:t>
      </w:r>
    </w:p>
    <w:p w14:paraId="0C59B630" w14:textId="77777777" w:rsidR="00B5119B" w:rsidRPr="004209D6" w:rsidRDefault="00B5119B" w:rsidP="006C04D3">
      <w:pPr>
        <w:pStyle w:val="Paragrafoelenco"/>
        <w:numPr>
          <w:ilvl w:val="2"/>
          <w:numId w:val="14"/>
        </w:numPr>
        <w:pBdr>
          <w:top w:val="nil"/>
          <w:left w:val="nil"/>
          <w:bottom w:val="nil"/>
          <w:right w:val="nil"/>
          <w:between w:val="nil"/>
          <w:bar w:val="nil"/>
        </w:pBdr>
        <w:suppressAutoHyphens w:val="0"/>
        <w:ind w:left="709"/>
        <w:jc w:val="both"/>
        <w:rPr>
          <w:rFonts w:ascii="Calibri" w:eastAsia="Times New Roman" w:hAnsi="Calibri" w:cs="Calibri"/>
          <w:sz w:val="22"/>
          <w:szCs w:val="22"/>
        </w:rPr>
      </w:pPr>
      <w:r w:rsidRPr="004209D6">
        <w:rPr>
          <w:rFonts w:ascii="Calibri" w:eastAsia="Times New Roman" w:hAnsi="Calibri" w:cs="Calibri"/>
          <w:sz w:val="22"/>
          <w:szCs w:val="22"/>
        </w:rPr>
        <w:t>conservare e rendere disponibile presso la propria sede, per cinque anni dall’erogazione del contributo, le fatture, i giustificativi di spesa o documenti contabili di valore probatorio equivalente, regolarmente quietanzati. In caso di partenariato, il soggetto proponente deve conservare copia dei documenti dei soggetti partner, in quanto soggetto responsabile verso la Regione Puglia della rendicontazione complessiva dell’iniziativa finanziata;</w:t>
      </w:r>
    </w:p>
    <w:p w14:paraId="68AF0AEE" w14:textId="77777777" w:rsidR="00B5119B" w:rsidRPr="004209D6" w:rsidRDefault="00B5119B" w:rsidP="006C04D3">
      <w:pPr>
        <w:pStyle w:val="Paragrafoelenco"/>
        <w:numPr>
          <w:ilvl w:val="2"/>
          <w:numId w:val="14"/>
        </w:numPr>
        <w:pBdr>
          <w:top w:val="nil"/>
          <w:left w:val="nil"/>
          <w:bottom w:val="nil"/>
          <w:right w:val="nil"/>
          <w:between w:val="nil"/>
          <w:bar w:val="nil"/>
        </w:pBdr>
        <w:suppressAutoHyphens w:val="0"/>
        <w:ind w:left="709"/>
        <w:jc w:val="both"/>
        <w:rPr>
          <w:rFonts w:ascii="Calibri" w:eastAsia="Times New Roman" w:hAnsi="Calibri" w:cs="Calibri"/>
          <w:sz w:val="22"/>
          <w:szCs w:val="22"/>
        </w:rPr>
      </w:pPr>
      <w:r w:rsidRPr="004209D6">
        <w:rPr>
          <w:rFonts w:ascii="Calibri" w:eastAsia="Times New Roman" w:hAnsi="Calibri" w:cs="Calibri"/>
          <w:sz w:val="22"/>
          <w:szCs w:val="22"/>
        </w:rPr>
        <w:t>tenere, unitamente ai partner di iniziativa, una contabilità specifica per l’esecuzione delle parti dell’Iniziativa di propria competenza e a garantire il rispetto delle corrette procedure di gestione contabile e rendicontazione anche da parte dei singoli partner di Iniziativa.</w:t>
      </w:r>
    </w:p>
    <w:p w14:paraId="1E432ED8" w14:textId="77777777" w:rsidR="00B5119B" w:rsidRPr="004209D6" w:rsidRDefault="00B5119B" w:rsidP="00D61164">
      <w:pPr>
        <w:pStyle w:val="Paragrafoelenco"/>
        <w:numPr>
          <w:ilvl w:val="0"/>
          <w:numId w:val="19"/>
        </w:numPr>
        <w:pBdr>
          <w:top w:val="nil"/>
          <w:left w:val="nil"/>
          <w:bottom w:val="nil"/>
          <w:right w:val="nil"/>
          <w:between w:val="nil"/>
          <w:bar w:val="nil"/>
        </w:pBdr>
        <w:suppressAutoHyphens w:val="0"/>
        <w:ind w:left="426" w:hanging="426"/>
        <w:jc w:val="both"/>
        <w:rPr>
          <w:rFonts w:ascii="Calibri" w:eastAsia="Arial Unicode MS" w:hAnsi="Calibri" w:cs="Calibri"/>
          <w:sz w:val="22"/>
          <w:szCs w:val="22"/>
        </w:rPr>
      </w:pPr>
      <w:r w:rsidRPr="004209D6">
        <w:rPr>
          <w:rFonts w:ascii="Calibri" w:eastAsia="Arial Unicode MS" w:hAnsi="Calibri" w:cs="Calibri"/>
          <w:sz w:val="22"/>
          <w:szCs w:val="22"/>
        </w:rPr>
        <w:t>I documenti di spesa devono essere riferiti esclusivamente alle attività finalizzate all’iniziativa in oggetto e relative al periodo ammesso a finanziamento (1° gennaio 2024 - 31 dicembre 2024).</w:t>
      </w:r>
    </w:p>
    <w:p w14:paraId="1268DAE8" w14:textId="77777777" w:rsidR="00B5119B" w:rsidRPr="004209D6" w:rsidRDefault="00B5119B" w:rsidP="00D61164">
      <w:pPr>
        <w:pStyle w:val="Paragrafoelenco"/>
        <w:numPr>
          <w:ilvl w:val="0"/>
          <w:numId w:val="19"/>
        </w:numPr>
        <w:pBdr>
          <w:top w:val="nil"/>
          <w:left w:val="nil"/>
          <w:bottom w:val="nil"/>
          <w:right w:val="nil"/>
          <w:between w:val="nil"/>
          <w:bar w:val="nil"/>
        </w:pBdr>
        <w:suppressAutoHyphens w:val="0"/>
        <w:ind w:left="426" w:hanging="426"/>
        <w:jc w:val="both"/>
        <w:rPr>
          <w:rFonts w:ascii="Calibri" w:eastAsia="Calibri" w:hAnsi="Calibri" w:cs="Calibri"/>
          <w:sz w:val="22"/>
          <w:szCs w:val="22"/>
        </w:rPr>
      </w:pPr>
      <w:r w:rsidRPr="004209D6">
        <w:rPr>
          <w:rFonts w:ascii="Calibri" w:eastAsia="Calibri" w:hAnsi="Calibri" w:cs="Calibri"/>
          <w:sz w:val="22"/>
          <w:szCs w:val="22"/>
        </w:rPr>
        <w:t xml:space="preserve">Tutti i documenti di spesa devono essere intestati al soggetto proponente e/o ai partner dell’iniziativa, se presenti, indicato al momento della presentazione dell’istanza come beneficiario del contributo finanziario. </w:t>
      </w:r>
    </w:p>
    <w:p w14:paraId="5BA29FDD" w14:textId="77777777" w:rsidR="00B5119B" w:rsidRPr="004209D6" w:rsidRDefault="00B5119B" w:rsidP="00D61164">
      <w:pPr>
        <w:pStyle w:val="Paragrafoelenco"/>
        <w:numPr>
          <w:ilvl w:val="0"/>
          <w:numId w:val="19"/>
        </w:numPr>
        <w:pBdr>
          <w:top w:val="nil"/>
          <w:left w:val="nil"/>
          <w:bottom w:val="nil"/>
          <w:right w:val="nil"/>
          <w:between w:val="nil"/>
          <w:bar w:val="nil"/>
        </w:pBdr>
        <w:suppressAutoHyphens w:val="0"/>
        <w:ind w:left="284" w:hanging="284"/>
        <w:jc w:val="both"/>
        <w:rPr>
          <w:rFonts w:ascii="Calibri" w:eastAsia="Calibri" w:hAnsi="Calibri" w:cs="Calibri"/>
          <w:bCs/>
          <w:sz w:val="22"/>
          <w:szCs w:val="22"/>
        </w:rPr>
      </w:pPr>
      <w:r w:rsidRPr="004209D6">
        <w:rPr>
          <w:rFonts w:ascii="Calibri" w:eastAsia="Calibri" w:hAnsi="Calibri" w:cs="Calibri"/>
          <w:bCs/>
          <w:sz w:val="22"/>
          <w:szCs w:val="22"/>
        </w:rPr>
        <w:t>Non sono ammessi pagamenti in contanti e sono esclusi tutti i giustificativi di spesa privi di tracciabilità.</w:t>
      </w:r>
    </w:p>
    <w:p w14:paraId="08DBDA39" w14:textId="77777777" w:rsidR="00B5119B" w:rsidRPr="004209D6" w:rsidRDefault="00B5119B" w:rsidP="00D61164">
      <w:pPr>
        <w:pStyle w:val="Paragrafoelenco"/>
        <w:numPr>
          <w:ilvl w:val="0"/>
          <w:numId w:val="19"/>
        </w:numPr>
        <w:pBdr>
          <w:top w:val="nil"/>
          <w:left w:val="nil"/>
          <w:bottom w:val="nil"/>
          <w:right w:val="nil"/>
          <w:between w:val="nil"/>
          <w:bar w:val="nil"/>
        </w:pBdr>
        <w:suppressAutoHyphens w:val="0"/>
        <w:ind w:left="284" w:hanging="284"/>
        <w:jc w:val="both"/>
        <w:rPr>
          <w:rFonts w:ascii="Calibri" w:eastAsia="Calibri" w:hAnsi="Calibri" w:cs="Calibri"/>
          <w:bCs/>
          <w:sz w:val="22"/>
          <w:szCs w:val="22"/>
        </w:rPr>
      </w:pPr>
      <w:r w:rsidRPr="004209D6">
        <w:rPr>
          <w:rFonts w:ascii="Calibri" w:eastAsia="Calibri" w:hAnsi="Calibri" w:cs="Calibri"/>
          <w:bCs/>
          <w:sz w:val="22"/>
          <w:szCs w:val="22"/>
        </w:rPr>
        <w:t xml:space="preserve">Non sono considerati documenti di rendicontazione le autofatture, le fatture pro-forma ed i preventivi. </w:t>
      </w:r>
    </w:p>
    <w:p w14:paraId="1A4B3E25" w14:textId="77777777" w:rsidR="00B5119B" w:rsidRPr="004209D6" w:rsidRDefault="00B5119B" w:rsidP="00D61164">
      <w:pPr>
        <w:pStyle w:val="Paragrafoelenco"/>
        <w:numPr>
          <w:ilvl w:val="0"/>
          <w:numId w:val="19"/>
        </w:numPr>
        <w:pBdr>
          <w:top w:val="nil"/>
          <w:left w:val="nil"/>
          <w:bottom w:val="nil"/>
          <w:right w:val="nil"/>
          <w:between w:val="nil"/>
          <w:bar w:val="nil"/>
        </w:pBdr>
        <w:tabs>
          <w:tab w:val="left" w:pos="426"/>
        </w:tabs>
        <w:suppressAutoHyphens w:val="0"/>
        <w:ind w:left="426" w:hanging="426"/>
        <w:jc w:val="both"/>
        <w:rPr>
          <w:rFonts w:ascii="Calibri" w:eastAsia="Calibri" w:hAnsi="Calibri" w:cs="Calibri"/>
          <w:bCs/>
          <w:sz w:val="22"/>
          <w:szCs w:val="22"/>
        </w:rPr>
      </w:pPr>
      <w:r w:rsidRPr="004209D6">
        <w:rPr>
          <w:rFonts w:ascii="Calibri" w:eastAsia="Calibri" w:hAnsi="Calibri" w:cs="Calibri"/>
          <w:bCs/>
          <w:sz w:val="22"/>
          <w:szCs w:val="22"/>
        </w:rPr>
        <w:t>Non sono accettate spese pagate dai conti personali del rappresentante legale, soci o membri dell’Ente proponente o dei soggetti partner dell’iniziativa.</w:t>
      </w:r>
    </w:p>
    <w:p w14:paraId="08D321E8" w14:textId="6578B96D" w:rsidR="00B5119B" w:rsidRPr="004209D6" w:rsidRDefault="00B5119B" w:rsidP="00D61164">
      <w:pPr>
        <w:pStyle w:val="Paragrafoelenco"/>
        <w:numPr>
          <w:ilvl w:val="0"/>
          <w:numId w:val="19"/>
        </w:numPr>
        <w:pBdr>
          <w:top w:val="nil"/>
          <w:left w:val="nil"/>
          <w:bottom w:val="nil"/>
          <w:right w:val="nil"/>
          <w:between w:val="nil"/>
          <w:bar w:val="nil"/>
        </w:pBdr>
        <w:tabs>
          <w:tab w:val="left" w:pos="426"/>
        </w:tabs>
        <w:suppressAutoHyphens w:val="0"/>
        <w:ind w:left="426" w:hanging="426"/>
        <w:jc w:val="both"/>
        <w:rPr>
          <w:rFonts w:ascii="Calibri" w:eastAsia="Calibri" w:hAnsi="Calibri" w:cs="Calibri"/>
          <w:bCs/>
          <w:sz w:val="22"/>
          <w:szCs w:val="22"/>
        </w:rPr>
      </w:pPr>
      <w:r w:rsidRPr="004209D6">
        <w:rPr>
          <w:rFonts w:ascii="Calibri" w:eastAsia="Calibri" w:hAnsi="Calibri" w:cs="Calibri"/>
          <w:bCs/>
          <w:sz w:val="22"/>
          <w:szCs w:val="22"/>
        </w:rPr>
        <w:t>È necessario che sui giustificativi di spesa e sulle attestazioni di pagamento siano indicati i riferimenti dell’Avviso pubblico, dell’iniziativa e del CUP: Avviso pubblico 202</w:t>
      </w:r>
      <w:r w:rsidR="00D621AC" w:rsidRPr="004209D6">
        <w:rPr>
          <w:rFonts w:ascii="Calibri" w:eastAsia="Calibri" w:hAnsi="Calibri" w:cs="Calibri"/>
          <w:bCs/>
          <w:sz w:val="22"/>
          <w:szCs w:val="22"/>
        </w:rPr>
        <w:t>4</w:t>
      </w:r>
      <w:r w:rsidRPr="004209D6">
        <w:rPr>
          <w:rFonts w:ascii="Calibri" w:eastAsia="Calibri" w:hAnsi="Calibri" w:cs="Calibri"/>
          <w:bCs/>
          <w:sz w:val="22"/>
          <w:szCs w:val="22"/>
        </w:rPr>
        <w:t xml:space="preserve"> art. 8 L.R. 12/2005 - </w:t>
      </w:r>
      <w:r w:rsidR="00D621AC" w:rsidRPr="004209D6">
        <w:rPr>
          <w:rFonts w:ascii="Calibri" w:eastAsia="Calibri" w:hAnsi="Calibri" w:cs="Calibri"/>
          <w:bCs/>
          <w:sz w:val="22"/>
          <w:szCs w:val="22"/>
        </w:rPr>
        <w:t>_______________________________.</w:t>
      </w:r>
    </w:p>
    <w:p w14:paraId="40BEE760" w14:textId="56CFFD7C" w:rsidR="00B5119B" w:rsidRPr="004209D6" w:rsidRDefault="00B5119B" w:rsidP="00D61164">
      <w:pPr>
        <w:pStyle w:val="Paragrafoelenco"/>
        <w:numPr>
          <w:ilvl w:val="0"/>
          <w:numId w:val="19"/>
        </w:numPr>
        <w:tabs>
          <w:tab w:val="left" w:pos="426"/>
        </w:tabs>
        <w:autoSpaceDE w:val="0"/>
        <w:autoSpaceDN w:val="0"/>
        <w:adjustRightInd w:val="0"/>
        <w:ind w:left="426" w:hanging="426"/>
        <w:jc w:val="both"/>
        <w:rPr>
          <w:rFonts w:ascii="Calibri" w:hAnsi="Calibri" w:cs="Calibri"/>
          <w:sz w:val="22"/>
          <w:szCs w:val="22"/>
        </w:rPr>
      </w:pPr>
      <w:r w:rsidRPr="004209D6">
        <w:rPr>
          <w:rFonts w:ascii="Calibri" w:hAnsi="Calibri" w:cs="Calibri"/>
          <w:sz w:val="22"/>
          <w:szCs w:val="22"/>
        </w:rPr>
        <w:t>Il contributo finanziario assegnato è liquidato con provvedimento dirigenziale della Sezione Ricerca e Relazioni Internazionali a seguito di verifica della documentazione di spesa, e:</w:t>
      </w:r>
    </w:p>
    <w:p w14:paraId="76BF15F4" w14:textId="77777777" w:rsidR="00B5119B" w:rsidRPr="004209D6" w:rsidRDefault="00B5119B" w:rsidP="006C04D3">
      <w:pPr>
        <w:pStyle w:val="Paragrafoelenco"/>
        <w:numPr>
          <w:ilvl w:val="0"/>
          <w:numId w:val="41"/>
        </w:numPr>
        <w:suppressAutoHyphens w:val="0"/>
        <w:autoSpaceDE w:val="0"/>
        <w:autoSpaceDN w:val="0"/>
        <w:adjustRightInd w:val="0"/>
        <w:ind w:left="709" w:hanging="283"/>
        <w:jc w:val="both"/>
        <w:rPr>
          <w:rFonts w:ascii="Calibri" w:eastAsia="Calibri" w:hAnsi="Calibri" w:cs="Calibri"/>
          <w:sz w:val="22"/>
          <w:szCs w:val="22"/>
        </w:rPr>
      </w:pPr>
      <w:r w:rsidRPr="004209D6">
        <w:rPr>
          <w:rFonts w:ascii="Calibri" w:eastAsia="Calibri" w:hAnsi="Calibri" w:cs="Calibri"/>
          <w:sz w:val="22"/>
          <w:szCs w:val="22"/>
        </w:rPr>
        <w:lastRenderedPageBreak/>
        <w:t>è determinato sulla base delle voci di spesa ammissibili, effettivamente pagate e risultanti dalla rendicontazione presentata;</w:t>
      </w:r>
    </w:p>
    <w:p w14:paraId="1BBA27CE" w14:textId="77777777" w:rsidR="00B5119B" w:rsidRPr="004209D6" w:rsidRDefault="00B5119B" w:rsidP="006C04D3">
      <w:pPr>
        <w:pStyle w:val="Paragrafoelenco"/>
        <w:numPr>
          <w:ilvl w:val="0"/>
          <w:numId w:val="41"/>
        </w:numPr>
        <w:suppressAutoHyphens w:val="0"/>
        <w:autoSpaceDE w:val="0"/>
        <w:autoSpaceDN w:val="0"/>
        <w:adjustRightInd w:val="0"/>
        <w:ind w:left="709" w:hanging="283"/>
        <w:jc w:val="both"/>
        <w:rPr>
          <w:rFonts w:ascii="Calibri" w:eastAsia="Calibri" w:hAnsi="Calibri" w:cs="Calibri"/>
          <w:sz w:val="22"/>
          <w:szCs w:val="22"/>
        </w:rPr>
      </w:pPr>
      <w:r w:rsidRPr="004209D6">
        <w:rPr>
          <w:rFonts w:ascii="Calibri" w:eastAsia="Calibri" w:hAnsi="Calibri" w:cs="Calibri"/>
          <w:sz w:val="22"/>
          <w:szCs w:val="22"/>
        </w:rPr>
        <w:t>non può essere superiore a quello riconosciuto in sede di concessione con provvedimento dirigenziale di cui all’art. 15, anche in presenza di una corretta e documentata rendicontazione attestante la maggiore spesa;</w:t>
      </w:r>
    </w:p>
    <w:p w14:paraId="4F95CE8B" w14:textId="77777777" w:rsidR="00B5119B" w:rsidRPr="004209D6" w:rsidRDefault="00B5119B" w:rsidP="00D61164">
      <w:pPr>
        <w:pStyle w:val="Paragrafoelenco"/>
        <w:numPr>
          <w:ilvl w:val="0"/>
          <w:numId w:val="19"/>
        </w:numPr>
        <w:suppressAutoHyphens w:val="0"/>
        <w:autoSpaceDE w:val="0"/>
        <w:autoSpaceDN w:val="0"/>
        <w:adjustRightInd w:val="0"/>
        <w:ind w:left="426" w:hanging="426"/>
        <w:jc w:val="both"/>
        <w:rPr>
          <w:rFonts w:ascii="Calibri" w:eastAsia="Calibri" w:hAnsi="Calibri" w:cs="Calibri"/>
          <w:sz w:val="22"/>
          <w:szCs w:val="22"/>
        </w:rPr>
      </w:pPr>
      <w:r w:rsidRPr="004209D6">
        <w:rPr>
          <w:rFonts w:ascii="Calibri" w:eastAsia="Calibri" w:hAnsi="Calibri" w:cs="Calibri"/>
          <w:sz w:val="22"/>
          <w:szCs w:val="22"/>
        </w:rPr>
        <w:t>Il totale delle spese corrisponde alla somma degli importi effettivamente pagati, ammissibili, quietanzati e riferibili al progetto realizzato.</w:t>
      </w:r>
    </w:p>
    <w:p w14:paraId="412199FD" w14:textId="77777777" w:rsidR="00B5119B" w:rsidRPr="004209D6" w:rsidRDefault="00B5119B" w:rsidP="00D61164">
      <w:pPr>
        <w:pStyle w:val="Paragrafoelenco"/>
        <w:numPr>
          <w:ilvl w:val="0"/>
          <w:numId w:val="19"/>
        </w:numPr>
        <w:suppressAutoHyphens w:val="0"/>
        <w:autoSpaceDE w:val="0"/>
        <w:autoSpaceDN w:val="0"/>
        <w:adjustRightInd w:val="0"/>
        <w:ind w:left="426" w:hanging="426"/>
        <w:jc w:val="both"/>
        <w:rPr>
          <w:rFonts w:ascii="Calibri" w:eastAsia="Calibri" w:hAnsi="Calibri" w:cs="Calibri"/>
          <w:sz w:val="22"/>
          <w:szCs w:val="22"/>
        </w:rPr>
      </w:pPr>
      <w:r w:rsidRPr="004209D6">
        <w:rPr>
          <w:rFonts w:ascii="Calibri" w:eastAsia="Calibri" w:hAnsi="Calibri" w:cs="Calibri"/>
          <w:sz w:val="22"/>
          <w:szCs w:val="22"/>
        </w:rPr>
        <w:t>L’istruttoria delle istanze di liquidazione avviene rispettando l’ordine cronologico di arrivo, con riferimento alle altre istanze relative al presente Avviso.</w:t>
      </w:r>
    </w:p>
    <w:p w14:paraId="411D638A" w14:textId="77777777" w:rsidR="00B5119B" w:rsidRPr="004209D6" w:rsidRDefault="00B5119B" w:rsidP="00D61164">
      <w:pPr>
        <w:pStyle w:val="Paragrafoelenco"/>
        <w:numPr>
          <w:ilvl w:val="0"/>
          <w:numId w:val="19"/>
        </w:numPr>
        <w:suppressAutoHyphens w:val="0"/>
        <w:autoSpaceDE w:val="0"/>
        <w:autoSpaceDN w:val="0"/>
        <w:adjustRightInd w:val="0"/>
        <w:ind w:left="426" w:hanging="426"/>
        <w:jc w:val="both"/>
        <w:rPr>
          <w:rFonts w:ascii="Calibri" w:eastAsia="Calibri" w:hAnsi="Calibri" w:cs="Calibri"/>
          <w:sz w:val="22"/>
          <w:szCs w:val="22"/>
        </w:rPr>
      </w:pPr>
      <w:r w:rsidRPr="004209D6">
        <w:rPr>
          <w:rFonts w:ascii="Calibri" w:eastAsia="Calibri" w:hAnsi="Calibri" w:cs="Calibri"/>
          <w:sz w:val="22"/>
          <w:szCs w:val="22"/>
        </w:rPr>
        <w:t>Il contributo concesso per la realizzazione dell’iniziativa è liquidato in un’unica soluzione, a saldo, alla conclusione del progetto; non sono ammissibili richieste di acconto.</w:t>
      </w:r>
    </w:p>
    <w:p w14:paraId="1F807CCD" w14:textId="77777777" w:rsidR="00B5119B" w:rsidRPr="004209D6" w:rsidRDefault="00B5119B" w:rsidP="00D61164">
      <w:pPr>
        <w:pStyle w:val="Paragrafoelenco"/>
        <w:numPr>
          <w:ilvl w:val="0"/>
          <w:numId w:val="19"/>
        </w:numPr>
        <w:pBdr>
          <w:top w:val="nil"/>
          <w:left w:val="nil"/>
          <w:bottom w:val="nil"/>
          <w:right w:val="nil"/>
          <w:between w:val="nil"/>
          <w:bar w:val="nil"/>
        </w:pBdr>
        <w:suppressAutoHyphens w:val="0"/>
        <w:ind w:left="426" w:hanging="426"/>
        <w:rPr>
          <w:rFonts w:ascii="Calibri" w:hAnsi="Calibri" w:cs="Calibri"/>
          <w:sz w:val="22"/>
          <w:szCs w:val="22"/>
        </w:rPr>
      </w:pPr>
      <w:r w:rsidRPr="004209D6">
        <w:rPr>
          <w:rFonts w:ascii="Calibri" w:eastAsia="Calibri" w:hAnsi="Calibri" w:cs="Calibri"/>
          <w:sz w:val="22"/>
          <w:szCs w:val="22"/>
        </w:rPr>
        <w:t>Non sono ammessi documenti di spesa:</w:t>
      </w:r>
    </w:p>
    <w:p w14:paraId="1F408BE2" w14:textId="77777777" w:rsidR="00B5119B" w:rsidRPr="004209D6" w:rsidRDefault="00B5119B" w:rsidP="00D61164">
      <w:pPr>
        <w:numPr>
          <w:ilvl w:val="1"/>
          <w:numId w:val="18"/>
        </w:numPr>
        <w:spacing w:after="0" w:line="240" w:lineRule="auto"/>
        <w:ind w:left="709" w:hanging="283"/>
        <w:contextualSpacing/>
        <w:jc w:val="both"/>
        <w:rPr>
          <w:color w:val="auto"/>
        </w:rPr>
      </w:pPr>
      <w:r w:rsidRPr="004209D6">
        <w:rPr>
          <w:color w:val="auto"/>
        </w:rPr>
        <w:t>che non siano fiscalmente validi;</w:t>
      </w:r>
    </w:p>
    <w:p w14:paraId="0A43148D" w14:textId="77777777" w:rsidR="00B5119B" w:rsidRPr="004209D6" w:rsidRDefault="00B5119B" w:rsidP="00D61164">
      <w:pPr>
        <w:numPr>
          <w:ilvl w:val="1"/>
          <w:numId w:val="18"/>
        </w:numPr>
        <w:spacing w:after="0" w:line="240" w:lineRule="auto"/>
        <w:ind w:left="709" w:hanging="283"/>
        <w:contextualSpacing/>
        <w:jc w:val="both"/>
        <w:rPr>
          <w:color w:val="auto"/>
        </w:rPr>
      </w:pPr>
      <w:r w:rsidRPr="004209D6">
        <w:rPr>
          <w:color w:val="auto"/>
        </w:rPr>
        <w:t>non intestati al soggetto beneficiario del contributo (di cui all’articolo 3 dell’Avviso) o non intestati ad un partner dell’iniziativa (di cui all’articolo 4);</w:t>
      </w:r>
    </w:p>
    <w:p w14:paraId="4A782895" w14:textId="77777777" w:rsidR="00B5119B" w:rsidRPr="004209D6" w:rsidRDefault="00B5119B" w:rsidP="00D61164">
      <w:pPr>
        <w:pStyle w:val="Paragrafoelenco"/>
        <w:numPr>
          <w:ilvl w:val="1"/>
          <w:numId w:val="40"/>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emessi dai soggetti individuati, nell’istanza, quali proponente (articolo 3), partner (articolo 4) o collaboratori (articolo 5);</w:t>
      </w:r>
    </w:p>
    <w:p w14:paraId="7EB9C147" w14:textId="77777777" w:rsidR="00B5119B" w:rsidRPr="004209D6" w:rsidRDefault="00B5119B" w:rsidP="00D61164">
      <w:pPr>
        <w:pStyle w:val="Paragrafoelenco"/>
        <w:numPr>
          <w:ilvl w:val="1"/>
          <w:numId w:val="40"/>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intestati ad un soggetto collaboratore dell’iniziativa di cui all’articolo 5 dell’Avviso.</w:t>
      </w:r>
    </w:p>
    <w:p w14:paraId="3738C93D" w14:textId="77777777" w:rsidR="00B5119B" w:rsidRPr="004209D6" w:rsidRDefault="00B5119B" w:rsidP="00D61164">
      <w:pPr>
        <w:pStyle w:val="Paragrafoelenco"/>
        <w:numPr>
          <w:ilvl w:val="1"/>
          <w:numId w:val="40"/>
        </w:numPr>
        <w:pBdr>
          <w:top w:val="nil"/>
          <w:left w:val="nil"/>
          <w:bottom w:val="nil"/>
          <w:right w:val="nil"/>
          <w:between w:val="nil"/>
          <w:bar w:val="nil"/>
        </w:pBdr>
        <w:suppressAutoHyphens w:val="0"/>
        <w:ind w:left="709" w:hanging="283"/>
        <w:jc w:val="both"/>
        <w:rPr>
          <w:rFonts w:ascii="Calibri" w:eastAsia="Calibri" w:hAnsi="Calibri" w:cs="Calibri"/>
          <w:sz w:val="22"/>
          <w:szCs w:val="22"/>
        </w:rPr>
      </w:pPr>
      <w:r w:rsidRPr="004209D6">
        <w:rPr>
          <w:rFonts w:ascii="Calibri" w:eastAsia="Calibri" w:hAnsi="Calibri" w:cs="Calibri"/>
          <w:sz w:val="22"/>
          <w:szCs w:val="22"/>
        </w:rPr>
        <w:t xml:space="preserve">che, pur essendo regolarmente intestati, non siano o non risultino inerenti all’iniziativa ammessa a contributo. </w:t>
      </w:r>
    </w:p>
    <w:p w14:paraId="188CFA29" w14:textId="77777777" w:rsidR="00B5119B" w:rsidRPr="004209D6" w:rsidRDefault="00B5119B" w:rsidP="00D61164">
      <w:pPr>
        <w:pStyle w:val="Paragrafoelenco"/>
        <w:numPr>
          <w:ilvl w:val="0"/>
          <w:numId w:val="19"/>
        </w:numPr>
        <w:pBdr>
          <w:top w:val="nil"/>
          <w:left w:val="nil"/>
          <w:bottom w:val="nil"/>
          <w:right w:val="nil"/>
          <w:between w:val="nil"/>
          <w:bar w:val="nil"/>
        </w:pBdr>
        <w:suppressAutoHyphens w:val="0"/>
        <w:ind w:left="426" w:hanging="426"/>
        <w:jc w:val="both"/>
        <w:rPr>
          <w:rFonts w:ascii="Calibri" w:hAnsi="Calibri" w:cs="Calibri"/>
          <w:sz w:val="22"/>
          <w:szCs w:val="22"/>
        </w:rPr>
      </w:pPr>
      <w:r w:rsidRPr="004209D6">
        <w:rPr>
          <w:rFonts w:ascii="Calibri" w:hAnsi="Calibri" w:cs="Calibri"/>
          <w:sz w:val="22"/>
          <w:szCs w:val="22"/>
        </w:rPr>
        <w:t>Non è possibile concedere alcun contributo per iniziative:</w:t>
      </w:r>
    </w:p>
    <w:p w14:paraId="7365B7EE" w14:textId="423ECC92" w:rsidR="00B5119B" w:rsidRPr="004209D6" w:rsidRDefault="00B5119B" w:rsidP="00D61164">
      <w:pPr>
        <w:pStyle w:val="Paragrafoelenco"/>
        <w:numPr>
          <w:ilvl w:val="1"/>
          <w:numId w:val="20"/>
        </w:numPr>
        <w:pBdr>
          <w:top w:val="nil"/>
          <w:left w:val="nil"/>
          <w:bottom w:val="nil"/>
          <w:right w:val="nil"/>
          <w:between w:val="nil"/>
          <w:bar w:val="nil"/>
        </w:pBdr>
        <w:suppressAutoHyphens w:val="0"/>
        <w:ind w:left="709" w:hanging="283"/>
        <w:jc w:val="both"/>
        <w:rPr>
          <w:rFonts w:ascii="Calibri" w:hAnsi="Calibri" w:cs="Calibri"/>
          <w:sz w:val="22"/>
          <w:szCs w:val="22"/>
        </w:rPr>
      </w:pPr>
      <w:r w:rsidRPr="004209D6">
        <w:rPr>
          <w:rFonts w:ascii="Calibri" w:hAnsi="Calibri" w:cs="Calibri"/>
          <w:sz w:val="22"/>
          <w:szCs w:val="22"/>
        </w:rPr>
        <w:t xml:space="preserve">con costo rendicontato inferiore a € 3.000 </w:t>
      </w:r>
      <w:r w:rsidR="00A70FF7" w:rsidRPr="004209D6">
        <w:rPr>
          <w:rFonts w:ascii="Calibri" w:eastAsia="Times New Roman" w:hAnsi="Calibri" w:cs="Calibri"/>
          <w:sz w:val="22"/>
          <w:szCs w:val="22"/>
        </w:rPr>
        <w:t xml:space="preserve">come riportato all’articolo </w:t>
      </w:r>
      <w:r w:rsidRPr="004209D6">
        <w:rPr>
          <w:rFonts w:ascii="Calibri" w:eastAsia="Times New Roman" w:hAnsi="Calibri" w:cs="Calibri"/>
          <w:sz w:val="22"/>
          <w:szCs w:val="22"/>
        </w:rPr>
        <w:t>10 dell’A</w:t>
      </w:r>
      <w:r w:rsidR="00D621AC" w:rsidRPr="004209D6">
        <w:rPr>
          <w:rFonts w:ascii="Calibri" w:eastAsia="Times New Roman" w:hAnsi="Calibri" w:cs="Calibri"/>
          <w:sz w:val="22"/>
          <w:szCs w:val="22"/>
        </w:rPr>
        <w:t>v</w:t>
      </w:r>
      <w:r w:rsidRPr="004209D6">
        <w:rPr>
          <w:rFonts w:ascii="Calibri" w:eastAsia="Times New Roman" w:hAnsi="Calibri" w:cs="Calibri"/>
          <w:sz w:val="22"/>
          <w:szCs w:val="22"/>
        </w:rPr>
        <w:t xml:space="preserve">viso, comma </w:t>
      </w:r>
      <w:r w:rsidR="00044CFA">
        <w:rPr>
          <w:rFonts w:ascii="Calibri" w:eastAsia="Times New Roman" w:hAnsi="Calibri" w:cs="Calibri"/>
          <w:sz w:val="22"/>
          <w:szCs w:val="22"/>
        </w:rPr>
        <w:t>5</w:t>
      </w:r>
      <w:bookmarkStart w:id="4" w:name="_GoBack"/>
      <w:bookmarkEnd w:id="4"/>
      <w:r w:rsidRPr="004209D6">
        <w:rPr>
          <w:rFonts w:ascii="Calibri" w:eastAsia="Times New Roman" w:hAnsi="Calibri" w:cs="Calibri"/>
          <w:sz w:val="22"/>
          <w:szCs w:val="22"/>
        </w:rPr>
        <w:t>;</w:t>
      </w:r>
    </w:p>
    <w:p w14:paraId="204E18C7" w14:textId="77777777" w:rsidR="00B5119B" w:rsidRPr="004209D6" w:rsidRDefault="00B5119B" w:rsidP="00D61164">
      <w:pPr>
        <w:pStyle w:val="Paragrafoelenco"/>
        <w:numPr>
          <w:ilvl w:val="1"/>
          <w:numId w:val="20"/>
        </w:numPr>
        <w:pBdr>
          <w:top w:val="nil"/>
          <w:left w:val="nil"/>
          <w:bottom w:val="nil"/>
          <w:right w:val="nil"/>
          <w:between w:val="nil"/>
          <w:bar w:val="nil"/>
        </w:pBdr>
        <w:suppressAutoHyphens w:val="0"/>
        <w:ind w:left="709" w:hanging="283"/>
        <w:jc w:val="both"/>
        <w:rPr>
          <w:rFonts w:ascii="Calibri" w:hAnsi="Calibri" w:cs="Calibri"/>
          <w:sz w:val="22"/>
          <w:szCs w:val="22"/>
        </w:rPr>
      </w:pPr>
      <w:bookmarkStart w:id="5" w:name="_Hlk164450414"/>
      <w:r w:rsidRPr="004209D6">
        <w:rPr>
          <w:rFonts w:ascii="Calibri" w:hAnsi="Calibri" w:cs="Calibri"/>
          <w:sz w:val="22"/>
          <w:szCs w:val="22"/>
        </w:rPr>
        <w:t xml:space="preserve">discordanti da quanto dichiarato in sede di richiesta del contributo, salvo quanto richiamato all’articolo 18 dell’Avviso. </w:t>
      </w:r>
    </w:p>
    <w:bookmarkEnd w:id="5"/>
    <w:p w14:paraId="6F1952BF" w14:textId="77777777" w:rsidR="00B5119B" w:rsidRPr="004209D6" w:rsidRDefault="00B5119B" w:rsidP="00D61164">
      <w:pPr>
        <w:pStyle w:val="Paragrafoelenco"/>
        <w:numPr>
          <w:ilvl w:val="0"/>
          <w:numId w:val="19"/>
        </w:numPr>
        <w:pBdr>
          <w:top w:val="nil"/>
          <w:left w:val="nil"/>
          <w:bottom w:val="nil"/>
          <w:right w:val="nil"/>
          <w:between w:val="nil"/>
          <w:bar w:val="nil"/>
        </w:pBdr>
        <w:suppressAutoHyphens w:val="0"/>
        <w:ind w:left="426" w:hanging="426"/>
        <w:jc w:val="both"/>
        <w:rPr>
          <w:rFonts w:ascii="Calibri" w:eastAsia="Calibri" w:hAnsi="Calibri" w:cs="Calibri"/>
          <w:bCs/>
          <w:sz w:val="22"/>
          <w:szCs w:val="22"/>
        </w:rPr>
      </w:pPr>
      <w:r w:rsidRPr="004209D6">
        <w:rPr>
          <w:rFonts w:ascii="Calibri" w:eastAsia="Calibri" w:hAnsi="Calibri" w:cs="Calibri"/>
          <w:bCs/>
          <w:sz w:val="22"/>
          <w:szCs w:val="22"/>
        </w:rPr>
        <w:t>L’Ente</w:t>
      </w:r>
      <w:r w:rsidRPr="004209D6">
        <w:rPr>
          <w:rFonts w:ascii="Calibri" w:hAnsi="Calibri" w:cs="Calibri"/>
          <w:sz w:val="22"/>
          <w:szCs w:val="22"/>
        </w:rPr>
        <w:t xml:space="preserve"> beneficiario si impegna a corrispondere, quale referente unico e in accordo con gli altri partner e collaboratori dell’Iniziativa, alle richieste di chiarimenti, di informazioni e di documentazione che dovessero pervenire dalla Sezione Ricerca e Relazioni Internazionali.</w:t>
      </w:r>
    </w:p>
    <w:p w14:paraId="0FCDFC8D" w14:textId="281D3771" w:rsidR="00B5119B" w:rsidRPr="004209D6" w:rsidRDefault="00B5119B" w:rsidP="004209D6">
      <w:pPr>
        <w:pStyle w:val="Paragrafoelenco"/>
        <w:numPr>
          <w:ilvl w:val="0"/>
          <w:numId w:val="19"/>
        </w:numPr>
        <w:pBdr>
          <w:top w:val="nil"/>
          <w:left w:val="nil"/>
          <w:bottom w:val="nil"/>
          <w:right w:val="nil"/>
          <w:between w:val="nil"/>
          <w:bar w:val="nil"/>
        </w:pBdr>
        <w:suppressAutoHyphens w:val="0"/>
        <w:spacing w:after="120"/>
        <w:ind w:left="425" w:hanging="425"/>
        <w:contextualSpacing w:val="0"/>
        <w:jc w:val="both"/>
        <w:rPr>
          <w:rFonts w:ascii="Calibri" w:eastAsia="Calibri" w:hAnsi="Calibri" w:cs="Calibri"/>
          <w:bCs/>
          <w:sz w:val="22"/>
          <w:szCs w:val="22"/>
        </w:rPr>
      </w:pPr>
      <w:r w:rsidRPr="004209D6">
        <w:rPr>
          <w:rFonts w:ascii="Calibri" w:hAnsi="Calibri" w:cs="Calibri"/>
          <w:sz w:val="22"/>
          <w:szCs w:val="22"/>
        </w:rPr>
        <w:t>La Regione Puglia si riserva il diritto di esercitare in qualsiasi momento e con le modalità che riterrà più opportune, le verifiche tecnico-amministrative e i controlli sul corretto utilizzo delle risorse finanziarie assegnate e liquidate per la realizzazione delle attività e sugli adempimenti a carico dell’Ente beneficiario.</w:t>
      </w:r>
      <w:bookmarkEnd w:id="1"/>
    </w:p>
    <w:p w14:paraId="37DC161B" w14:textId="10653EE2" w:rsidR="00CA3BA1" w:rsidRPr="004209D6" w:rsidRDefault="00CA3BA1" w:rsidP="006C04D3">
      <w:pPr>
        <w:spacing w:after="0" w:line="240" w:lineRule="auto"/>
        <w:ind w:right="-1"/>
        <w:jc w:val="center"/>
        <w:outlineLvl w:val="0"/>
        <w:rPr>
          <w:b/>
        </w:rPr>
      </w:pPr>
      <w:r w:rsidRPr="004209D6">
        <w:rPr>
          <w:b/>
        </w:rPr>
        <w:t xml:space="preserve">ART. </w:t>
      </w:r>
      <w:r w:rsidR="004209D6" w:rsidRPr="004209D6">
        <w:rPr>
          <w:b/>
        </w:rPr>
        <w:t>8</w:t>
      </w:r>
    </w:p>
    <w:p w14:paraId="1148D890" w14:textId="77777777" w:rsidR="00CA3BA1" w:rsidRPr="004209D6" w:rsidRDefault="00CA3BA1" w:rsidP="006C04D3">
      <w:pPr>
        <w:spacing w:after="0" w:line="240" w:lineRule="auto"/>
        <w:ind w:right="-1"/>
        <w:jc w:val="center"/>
        <w:rPr>
          <w:b/>
        </w:rPr>
      </w:pPr>
      <w:r w:rsidRPr="004209D6">
        <w:rPr>
          <w:b/>
        </w:rPr>
        <w:t>Modalità di erogazione del contributo concesso</w:t>
      </w:r>
    </w:p>
    <w:p w14:paraId="10B6D53D" w14:textId="06729299" w:rsidR="00D621AC" w:rsidRPr="004209D6" w:rsidRDefault="00D621AC" w:rsidP="006C04D3">
      <w:pPr>
        <w:pStyle w:val="Paragrafoelenco"/>
        <w:numPr>
          <w:ilvl w:val="0"/>
          <w:numId w:val="26"/>
        </w:numPr>
        <w:tabs>
          <w:tab w:val="left" w:pos="284"/>
        </w:tabs>
        <w:suppressAutoHyphens w:val="0"/>
        <w:autoSpaceDE w:val="0"/>
        <w:autoSpaceDN w:val="0"/>
        <w:adjustRightInd w:val="0"/>
        <w:ind w:left="426" w:hanging="426"/>
        <w:jc w:val="both"/>
        <w:rPr>
          <w:rFonts w:ascii="Calibri" w:eastAsia="Arial Unicode MS" w:hAnsi="Calibri" w:cs="Calibri"/>
          <w:sz w:val="22"/>
          <w:szCs w:val="22"/>
        </w:rPr>
      </w:pPr>
      <w:r w:rsidRPr="004209D6">
        <w:rPr>
          <w:rFonts w:ascii="Calibri" w:eastAsia="Arial Unicode MS" w:hAnsi="Calibri" w:cs="Calibri"/>
          <w:sz w:val="22"/>
          <w:szCs w:val="22"/>
        </w:rPr>
        <w:t xml:space="preserve">La presentazione delle istanze finalizzate alla rendicontazione e alla liquidazione delle spese deve avvenire attraverso </w:t>
      </w:r>
      <w:r w:rsidRPr="004209D6">
        <w:rPr>
          <w:rFonts w:ascii="Calibri" w:eastAsia="Arial Unicode MS" w:hAnsi="Calibri" w:cs="Calibri"/>
          <w:bCs/>
          <w:sz w:val="22"/>
          <w:szCs w:val="22"/>
        </w:rPr>
        <w:t xml:space="preserve">apposito servizio on-line </w:t>
      </w:r>
      <w:r w:rsidRPr="004209D6">
        <w:rPr>
          <w:rFonts w:ascii="Calibri" w:eastAsia="Calibri" w:hAnsi="Calibri" w:cs="Calibri"/>
          <w:sz w:val="22"/>
          <w:szCs w:val="22"/>
        </w:rPr>
        <w:t>secondo le modalità stabilite all’</w:t>
      </w:r>
      <w:r w:rsidRPr="004209D6">
        <w:rPr>
          <w:rFonts w:ascii="Calibri" w:eastAsia="Calibri" w:hAnsi="Calibri" w:cs="Calibri"/>
          <w:sz w:val="22"/>
          <w:szCs w:val="22"/>
          <w:bdr w:val="single" w:sz="4" w:space="0" w:color="auto"/>
        </w:rPr>
        <w:t>Allegato C - Modalità di rendicontazione e liquidazione</w:t>
      </w:r>
      <w:r w:rsidRPr="004209D6">
        <w:rPr>
          <w:rFonts w:ascii="Calibri" w:eastAsia="Calibri" w:hAnsi="Calibri" w:cs="Calibri"/>
          <w:sz w:val="22"/>
          <w:szCs w:val="22"/>
        </w:rPr>
        <w:t xml:space="preserve"> – sezione Erogazione del Contributo.</w:t>
      </w:r>
    </w:p>
    <w:p w14:paraId="72F4B25E" w14:textId="77777777" w:rsidR="00D621AC" w:rsidRPr="004209D6" w:rsidRDefault="00D621AC" w:rsidP="006C04D3">
      <w:pPr>
        <w:pStyle w:val="Paragrafoelenco"/>
        <w:numPr>
          <w:ilvl w:val="0"/>
          <w:numId w:val="26"/>
        </w:numPr>
        <w:tabs>
          <w:tab w:val="left" w:pos="284"/>
        </w:tabs>
        <w:suppressAutoHyphens w:val="0"/>
        <w:autoSpaceDE w:val="0"/>
        <w:autoSpaceDN w:val="0"/>
        <w:adjustRightInd w:val="0"/>
        <w:ind w:left="426" w:hanging="426"/>
        <w:jc w:val="both"/>
        <w:rPr>
          <w:rFonts w:ascii="Calibri" w:eastAsia="Arial Unicode MS" w:hAnsi="Calibri" w:cs="Calibri"/>
          <w:sz w:val="22"/>
          <w:szCs w:val="22"/>
        </w:rPr>
      </w:pPr>
      <w:r w:rsidRPr="004209D6">
        <w:rPr>
          <w:rFonts w:ascii="Calibri" w:hAnsi="Calibri" w:cs="Calibri"/>
          <w:color w:val="000000" w:themeColor="text1"/>
          <w:sz w:val="22"/>
          <w:szCs w:val="22"/>
        </w:rPr>
        <w:t>Il contributo assegnato nel rispetto degli equilibri complessivi finanziari del bilancio regionale, tenuto conto dei vincoli prescritti dall’ordinamento contabile di riferimento a carico degli enti territoriali, è liquidato in un’unica soluzione con determinazione dirigenziale della Sezione Ricerca e Relazioni Internazionali, entro 60 giorni dalla presentazione della rendicontazione, a seguito di trasmissione dell’istanza di liquidazione.</w:t>
      </w:r>
    </w:p>
    <w:p w14:paraId="26E26594" w14:textId="77777777" w:rsidR="00D621AC" w:rsidRPr="004209D6" w:rsidRDefault="00D621AC" w:rsidP="006C04D3">
      <w:pPr>
        <w:pStyle w:val="Paragrafoelenco"/>
        <w:numPr>
          <w:ilvl w:val="0"/>
          <w:numId w:val="26"/>
        </w:numPr>
        <w:tabs>
          <w:tab w:val="left" w:pos="284"/>
        </w:tabs>
        <w:suppressAutoHyphens w:val="0"/>
        <w:autoSpaceDE w:val="0"/>
        <w:autoSpaceDN w:val="0"/>
        <w:adjustRightInd w:val="0"/>
        <w:ind w:left="426" w:hanging="426"/>
        <w:jc w:val="both"/>
        <w:rPr>
          <w:rFonts w:ascii="Calibri" w:eastAsia="Arial Unicode MS" w:hAnsi="Calibri" w:cs="Calibri"/>
          <w:sz w:val="22"/>
          <w:szCs w:val="22"/>
        </w:rPr>
      </w:pPr>
      <w:r w:rsidRPr="004209D6">
        <w:rPr>
          <w:rFonts w:ascii="Calibri" w:hAnsi="Calibri" w:cs="Calibri"/>
          <w:sz w:val="22"/>
          <w:szCs w:val="22"/>
        </w:rPr>
        <w:t>Qualora il soggetto beneficiario sia un’impresa o eserciti attività economica avente scopo di lucro, il presente intervento si configura quale aiuto. Pertanto, in adempimento a quanto previsto dal Regolamento (CE) n. 1407/2013 del 18.12.2013 (GUCE L. 352 del 24.12.2006) della Commissione Europea relativo all’applicazione degli artt. 107 e 108 del Trattato CE agli aiuti di importanza minore (“de minimis”), in sede di presentazione dell’istanza di liquidazione va allegata apposita dichiarazione sottoscritta ai sensi del DPR n. 445/2000.</w:t>
      </w:r>
    </w:p>
    <w:p w14:paraId="1B9B31D5" w14:textId="77777777" w:rsidR="00D621AC" w:rsidRPr="004209D6" w:rsidRDefault="00D621AC" w:rsidP="006C04D3">
      <w:pPr>
        <w:pStyle w:val="Paragrafoelenco"/>
        <w:numPr>
          <w:ilvl w:val="0"/>
          <w:numId w:val="26"/>
        </w:numPr>
        <w:tabs>
          <w:tab w:val="left" w:pos="284"/>
        </w:tabs>
        <w:suppressAutoHyphens w:val="0"/>
        <w:autoSpaceDE w:val="0"/>
        <w:autoSpaceDN w:val="0"/>
        <w:adjustRightInd w:val="0"/>
        <w:ind w:left="426" w:hanging="426"/>
        <w:jc w:val="both"/>
        <w:rPr>
          <w:rFonts w:ascii="Calibri" w:eastAsia="Arial Unicode MS" w:hAnsi="Calibri" w:cs="Calibri"/>
          <w:sz w:val="22"/>
          <w:szCs w:val="22"/>
        </w:rPr>
      </w:pPr>
      <w:r w:rsidRPr="004209D6">
        <w:rPr>
          <w:rFonts w:ascii="Calibri" w:hAnsi="Calibri" w:cs="Calibri"/>
          <w:sz w:val="22"/>
          <w:szCs w:val="22"/>
        </w:rPr>
        <w:t>Qualora si riscontri la presenza di più aiuti de minimis, il contributo sarà concesso fino a concorrenza del limite massimo cumulativo previsto dalla norma.</w:t>
      </w:r>
    </w:p>
    <w:p w14:paraId="1C3732FF" w14:textId="4BE14184" w:rsidR="00D621AC" w:rsidRPr="004209D6" w:rsidRDefault="00D621AC" w:rsidP="006C04D3">
      <w:pPr>
        <w:pStyle w:val="Paragrafoelenco"/>
        <w:numPr>
          <w:ilvl w:val="0"/>
          <w:numId w:val="26"/>
        </w:numPr>
        <w:tabs>
          <w:tab w:val="left" w:pos="284"/>
        </w:tabs>
        <w:suppressAutoHyphens w:val="0"/>
        <w:autoSpaceDE w:val="0"/>
        <w:autoSpaceDN w:val="0"/>
        <w:adjustRightInd w:val="0"/>
        <w:ind w:left="426" w:hanging="426"/>
        <w:jc w:val="both"/>
        <w:rPr>
          <w:rFonts w:ascii="Calibri" w:eastAsia="Arial Unicode MS" w:hAnsi="Calibri" w:cs="Calibri"/>
          <w:sz w:val="22"/>
          <w:szCs w:val="22"/>
        </w:rPr>
      </w:pPr>
      <w:r w:rsidRPr="004209D6">
        <w:rPr>
          <w:rFonts w:ascii="Calibri" w:hAnsi="Calibri" w:cs="Calibri"/>
          <w:sz w:val="22"/>
          <w:szCs w:val="22"/>
        </w:rPr>
        <w:t xml:space="preserve">L’erogazione del finanziamento è, altresì, subordinata: </w:t>
      </w:r>
    </w:p>
    <w:p w14:paraId="0CAC2E6A" w14:textId="77777777" w:rsidR="00D621AC" w:rsidRPr="004209D6" w:rsidRDefault="00D621AC" w:rsidP="006C04D3">
      <w:pPr>
        <w:pStyle w:val="Paragrafoelenco"/>
        <w:numPr>
          <w:ilvl w:val="1"/>
          <w:numId w:val="44"/>
        </w:numPr>
        <w:pBdr>
          <w:top w:val="nil"/>
          <w:left w:val="nil"/>
          <w:bottom w:val="nil"/>
          <w:right w:val="nil"/>
          <w:between w:val="nil"/>
          <w:bar w:val="nil"/>
        </w:pBdr>
        <w:suppressAutoHyphens w:val="0"/>
        <w:ind w:left="709" w:hanging="283"/>
        <w:jc w:val="both"/>
        <w:rPr>
          <w:rFonts w:ascii="Calibri" w:eastAsia="Calibri" w:hAnsi="Calibri" w:cs="Calibri"/>
          <w:color w:val="000000" w:themeColor="text1"/>
          <w:sz w:val="22"/>
          <w:szCs w:val="22"/>
        </w:rPr>
      </w:pPr>
      <w:r w:rsidRPr="004209D6">
        <w:rPr>
          <w:rFonts w:ascii="Calibri" w:hAnsi="Calibri" w:cs="Calibri"/>
          <w:sz w:val="22"/>
          <w:szCs w:val="22"/>
        </w:rPr>
        <w:lastRenderedPageBreak/>
        <w:t xml:space="preserve">all’accertamento della regolarità contributiva dell’Ente proponente, beneficiario del pagamento, attestata dal D.U.R.C. (Documento Unico Regolarità Contributiva) che Regione Puglia provvederà ad acquisire direttamente presso gli organismi competenti; </w:t>
      </w:r>
    </w:p>
    <w:p w14:paraId="5E449BA5" w14:textId="4FF14E53" w:rsidR="00D621AC" w:rsidRPr="004209D6" w:rsidRDefault="00D621AC" w:rsidP="006C04D3">
      <w:pPr>
        <w:pStyle w:val="Paragrafoelenco"/>
        <w:numPr>
          <w:ilvl w:val="1"/>
          <w:numId w:val="44"/>
        </w:numPr>
        <w:pBdr>
          <w:top w:val="nil"/>
          <w:left w:val="nil"/>
          <w:bottom w:val="nil"/>
          <w:right w:val="nil"/>
          <w:between w:val="nil"/>
          <w:bar w:val="nil"/>
        </w:pBdr>
        <w:suppressAutoHyphens w:val="0"/>
        <w:spacing w:after="120"/>
        <w:ind w:left="709" w:hanging="284"/>
        <w:contextualSpacing w:val="0"/>
        <w:jc w:val="both"/>
        <w:rPr>
          <w:rFonts w:ascii="Calibri" w:eastAsia="Calibri" w:hAnsi="Calibri" w:cs="Calibri"/>
          <w:color w:val="000000" w:themeColor="text1"/>
          <w:sz w:val="22"/>
          <w:szCs w:val="22"/>
        </w:rPr>
      </w:pPr>
      <w:r w:rsidRPr="004209D6">
        <w:rPr>
          <w:rFonts w:ascii="Calibri" w:hAnsi="Calibri" w:cs="Calibri"/>
          <w:sz w:val="22"/>
          <w:szCs w:val="22"/>
        </w:rPr>
        <w:t xml:space="preserve">alla verifica telematica, presso Agenzia delle Entrate-Riscossione, ex articolo 48-bis del D.P.R. 29 settembre 1973, n. 602, circa l’insussistenza, in capo al beneficiario del pagamento, di eventuali inadempimenti all’obbligo di versamento derivante dalla notifica di una o più cartelle di pagamento. </w:t>
      </w:r>
    </w:p>
    <w:p w14:paraId="7A270C98" w14:textId="4486DE0F" w:rsidR="00CA3BA1" w:rsidRPr="004209D6" w:rsidRDefault="00CA3BA1" w:rsidP="006C04D3">
      <w:pPr>
        <w:spacing w:after="0" w:line="240" w:lineRule="auto"/>
        <w:jc w:val="center"/>
        <w:outlineLvl w:val="0"/>
        <w:rPr>
          <w:b/>
        </w:rPr>
      </w:pPr>
      <w:r w:rsidRPr="004209D6">
        <w:rPr>
          <w:b/>
        </w:rPr>
        <w:t xml:space="preserve">ART. </w:t>
      </w:r>
      <w:r w:rsidR="004209D6" w:rsidRPr="004209D6">
        <w:rPr>
          <w:b/>
        </w:rPr>
        <w:t>9</w:t>
      </w:r>
    </w:p>
    <w:p w14:paraId="471B1B67" w14:textId="77777777" w:rsidR="00CA3BA1" w:rsidRPr="004209D6" w:rsidRDefault="00CA3BA1" w:rsidP="006C04D3">
      <w:pPr>
        <w:spacing w:after="0" w:line="240" w:lineRule="auto"/>
        <w:jc w:val="center"/>
        <w:rPr>
          <w:b/>
        </w:rPr>
      </w:pPr>
      <w:r w:rsidRPr="004209D6">
        <w:rPr>
          <w:b/>
        </w:rPr>
        <w:t>Revoca del contributo</w:t>
      </w:r>
    </w:p>
    <w:p w14:paraId="755E85B5" w14:textId="77777777" w:rsidR="00D621AC" w:rsidRPr="004209D6" w:rsidRDefault="00D621AC" w:rsidP="006C04D3">
      <w:pPr>
        <w:pStyle w:val="Paragrafoelenco"/>
        <w:numPr>
          <w:ilvl w:val="0"/>
          <w:numId w:val="10"/>
        </w:numPr>
        <w:pBdr>
          <w:top w:val="nil"/>
          <w:left w:val="nil"/>
          <w:bottom w:val="nil"/>
          <w:right w:val="nil"/>
          <w:between w:val="nil"/>
          <w:bar w:val="nil"/>
        </w:pBdr>
        <w:suppressAutoHyphens w:val="0"/>
        <w:ind w:left="284" w:hanging="284"/>
        <w:jc w:val="both"/>
        <w:rPr>
          <w:rFonts w:ascii="Calibri" w:eastAsia="Calibri" w:hAnsi="Calibri" w:cs="Calibri"/>
          <w:sz w:val="22"/>
          <w:szCs w:val="22"/>
        </w:rPr>
      </w:pPr>
      <w:r w:rsidRPr="004209D6">
        <w:rPr>
          <w:rFonts w:ascii="Calibri" w:eastAsia="Calibri" w:hAnsi="Calibri" w:cs="Calibri"/>
          <w:sz w:val="22"/>
          <w:szCs w:val="22"/>
        </w:rPr>
        <w:t>La Regione Puglia procede alla revoca del contributo regionale nei seguenti casi:</w:t>
      </w:r>
    </w:p>
    <w:p w14:paraId="463C5921" w14:textId="77777777" w:rsidR="00D621AC" w:rsidRPr="004209D6" w:rsidRDefault="00D621AC" w:rsidP="006C04D3">
      <w:pPr>
        <w:pStyle w:val="Paragrafoelenco"/>
        <w:numPr>
          <w:ilvl w:val="0"/>
          <w:numId w:val="11"/>
        </w:numPr>
        <w:pBdr>
          <w:top w:val="nil"/>
          <w:left w:val="nil"/>
          <w:bottom w:val="nil"/>
          <w:right w:val="nil"/>
          <w:between w:val="nil"/>
          <w:bar w:val="nil"/>
        </w:pBdr>
        <w:suppressAutoHyphens w:val="0"/>
        <w:ind w:left="720"/>
        <w:jc w:val="both"/>
        <w:rPr>
          <w:rFonts w:ascii="Calibri" w:eastAsia="Calibri" w:hAnsi="Calibri" w:cs="Calibri"/>
          <w:sz w:val="22"/>
          <w:szCs w:val="22"/>
        </w:rPr>
      </w:pPr>
      <w:r w:rsidRPr="004209D6">
        <w:rPr>
          <w:rFonts w:ascii="Calibri" w:eastAsia="Calibri" w:hAnsi="Calibri" w:cs="Calibri"/>
          <w:sz w:val="22"/>
          <w:szCs w:val="22"/>
        </w:rPr>
        <w:t>qualora il beneficiario, in riscontro al provvedimento di ammissione a finanziamento, comunichi formalmente la rinuncia al contributo;</w:t>
      </w:r>
    </w:p>
    <w:p w14:paraId="143421E1" w14:textId="77777777" w:rsidR="00D621AC" w:rsidRPr="004209D6" w:rsidRDefault="00D621AC" w:rsidP="006C04D3">
      <w:pPr>
        <w:pStyle w:val="Paragrafoelenco"/>
        <w:numPr>
          <w:ilvl w:val="0"/>
          <w:numId w:val="11"/>
        </w:numPr>
        <w:pBdr>
          <w:top w:val="nil"/>
          <w:left w:val="nil"/>
          <w:bottom w:val="nil"/>
          <w:right w:val="nil"/>
          <w:between w:val="nil"/>
          <w:bar w:val="nil"/>
        </w:pBdr>
        <w:suppressAutoHyphens w:val="0"/>
        <w:ind w:left="720"/>
        <w:jc w:val="both"/>
        <w:rPr>
          <w:rFonts w:ascii="Calibri" w:eastAsia="Calibri" w:hAnsi="Calibri" w:cs="Calibri"/>
          <w:sz w:val="22"/>
          <w:szCs w:val="22"/>
        </w:rPr>
      </w:pPr>
      <w:r w:rsidRPr="004209D6">
        <w:rPr>
          <w:rFonts w:ascii="Calibri" w:eastAsia="Calibri" w:hAnsi="Calibri" w:cs="Calibri"/>
          <w:sz w:val="22"/>
          <w:szCs w:val="22"/>
        </w:rPr>
        <w:t>qualora l’iniziativa venga realizzata da soggetto differente dal beneficiario;</w:t>
      </w:r>
    </w:p>
    <w:p w14:paraId="2F0474E1" w14:textId="77777777" w:rsidR="00D621AC" w:rsidRPr="004209D6" w:rsidRDefault="00D621AC" w:rsidP="006C04D3">
      <w:pPr>
        <w:pStyle w:val="Paragrafoelenco"/>
        <w:numPr>
          <w:ilvl w:val="0"/>
          <w:numId w:val="11"/>
        </w:numPr>
        <w:pBdr>
          <w:top w:val="nil"/>
          <w:left w:val="nil"/>
          <w:bottom w:val="nil"/>
          <w:right w:val="nil"/>
          <w:between w:val="nil"/>
          <w:bar w:val="nil"/>
        </w:pBdr>
        <w:suppressAutoHyphens w:val="0"/>
        <w:ind w:left="720"/>
        <w:jc w:val="both"/>
        <w:rPr>
          <w:rFonts w:ascii="Calibri" w:eastAsia="Calibri" w:hAnsi="Calibri" w:cs="Calibri"/>
          <w:sz w:val="22"/>
          <w:szCs w:val="22"/>
        </w:rPr>
      </w:pPr>
      <w:r w:rsidRPr="004209D6">
        <w:rPr>
          <w:rFonts w:ascii="Calibri" w:eastAsia="Calibri" w:hAnsi="Calibri" w:cs="Calibri"/>
          <w:sz w:val="22"/>
          <w:szCs w:val="22"/>
        </w:rPr>
        <w:t xml:space="preserve">per il caso di esito negativo delle verifiche effettuate sul rendiconto inviato: realizzazione non conforme all’iniziativa approvata, nel contenuto e nei risultati conseguiti, rispetto a quanto indicato nella domanda di contributo; </w:t>
      </w:r>
    </w:p>
    <w:p w14:paraId="5904A1CC" w14:textId="77777777" w:rsidR="00D621AC" w:rsidRPr="004209D6" w:rsidRDefault="00D621AC" w:rsidP="006C04D3">
      <w:pPr>
        <w:pStyle w:val="Paragrafoelenco"/>
        <w:numPr>
          <w:ilvl w:val="0"/>
          <w:numId w:val="11"/>
        </w:numPr>
        <w:pBdr>
          <w:top w:val="nil"/>
          <w:left w:val="nil"/>
          <w:bottom w:val="nil"/>
          <w:right w:val="nil"/>
          <w:between w:val="nil"/>
          <w:bar w:val="nil"/>
        </w:pBdr>
        <w:suppressAutoHyphens w:val="0"/>
        <w:ind w:left="720"/>
        <w:jc w:val="both"/>
        <w:rPr>
          <w:rFonts w:ascii="Calibri" w:eastAsia="Calibri" w:hAnsi="Calibri" w:cs="Calibri"/>
          <w:sz w:val="22"/>
          <w:szCs w:val="22"/>
        </w:rPr>
      </w:pPr>
      <w:r w:rsidRPr="004209D6">
        <w:rPr>
          <w:rFonts w:ascii="Calibri" w:eastAsia="Calibri" w:hAnsi="Calibri" w:cs="Calibri"/>
          <w:sz w:val="22"/>
          <w:szCs w:val="22"/>
        </w:rPr>
        <w:t>in caso di utilizzo di contenuti o strumenti comunicativi di carattere lesivo, diffamatorio o comunque non conformi ai valori promossi dall’amministrazione regionale sui temi oggetto del presente Avviso;</w:t>
      </w:r>
    </w:p>
    <w:p w14:paraId="21BFE295" w14:textId="77777777" w:rsidR="00D621AC" w:rsidRPr="004209D6" w:rsidRDefault="00D621AC" w:rsidP="006C04D3">
      <w:pPr>
        <w:pStyle w:val="Paragrafoelenco"/>
        <w:numPr>
          <w:ilvl w:val="0"/>
          <w:numId w:val="11"/>
        </w:numPr>
        <w:pBdr>
          <w:top w:val="nil"/>
          <w:left w:val="nil"/>
          <w:bottom w:val="nil"/>
          <w:right w:val="nil"/>
          <w:between w:val="nil"/>
          <w:bar w:val="nil"/>
        </w:pBdr>
        <w:suppressAutoHyphens w:val="0"/>
        <w:ind w:left="720"/>
        <w:jc w:val="both"/>
        <w:rPr>
          <w:rFonts w:ascii="Calibri" w:eastAsia="Calibri" w:hAnsi="Calibri" w:cs="Calibri"/>
          <w:sz w:val="22"/>
          <w:szCs w:val="22"/>
        </w:rPr>
      </w:pPr>
      <w:r w:rsidRPr="004209D6">
        <w:rPr>
          <w:rFonts w:ascii="Calibri" w:eastAsia="Calibri" w:hAnsi="Calibri" w:cs="Calibri"/>
          <w:sz w:val="22"/>
          <w:szCs w:val="22"/>
        </w:rPr>
        <w:t>per il caso di perdita dei requisiti soggettivi di legittimazione previsti per la partecipazione al presente Avviso;</w:t>
      </w:r>
    </w:p>
    <w:p w14:paraId="59642EF1" w14:textId="77777777" w:rsidR="00D621AC" w:rsidRPr="004209D6" w:rsidRDefault="00D621AC" w:rsidP="006C04D3">
      <w:pPr>
        <w:pStyle w:val="Paragrafoelenco"/>
        <w:numPr>
          <w:ilvl w:val="0"/>
          <w:numId w:val="11"/>
        </w:numPr>
        <w:pBdr>
          <w:top w:val="nil"/>
          <w:left w:val="nil"/>
          <w:bottom w:val="nil"/>
          <w:right w:val="nil"/>
          <w:between w:val="nil"/>
          <w:bar w:val="nil"/>
        </w:pBdr>
        <w:suppressAutoHyphens w:val="0"/>
        <w:ind w:left="720"/>
        <w:jc w:val="both"/>
        <w:rPr>
          <w:rFonts w:ascii="Calibri" w:eastAsia="Calibri" w:hAnsi="Calibri" w:cs="Calibri"/>
          <w:sz w:val="22"/>
          <w:szCs w:val="22"/>
        </w:rPr>
      </w:pPr>
      <w:r w:rsidRPr="004209D6">
        <w:rPr>
          <w:rFonts w:ascii="Calibri" w:eastAsia="Calibri" w:hAnsi="Calibri" w:cs="Calibri"/>
          <w:sz w:val="22"/>
          <w:szCs w:val="22"/>
        </w:rPr>
        <w:t>in via generale, qualora vengano accertate gravi irregolarità e/o situazioni dalle quali risulti un uso delle risorse pubbliche non conforme alle finalità del presente Avviso o il mancato rispetto delle condizioni dallo stesso stabilite;</w:t>
      </w:r>
    </w:p>
    <w:p w14:paraId="7369B1F5" w14:textId="77777777" w:rsidR="00D621AC" w:rsidRPr="004209D6" w:rsidRDefault="00D621AC" w:rsidP="006C04D3">
      <w:pPr>
        <w:pStyle w:val="Paragrafoelenco"/>
        <w:numPr>
          <w:ilvl w:val="0"/>
          <w:numId w:val="11"/>
        </w:numPr>
        <w:pBdr>
          <w:top w:val="nil"/>
          <w:left w:val="nil"/>
          <w:bottom w:val="nil"/>
          <w:right w:val="nil"/>
          <w:between w:val="nil"/>
          <w:bar w:val="nil"/>
        </w:pBdr>
        <w:suppressAutoHyphens w:val="0"/>
        <w:ind w:left="720"/>
        <w:jc w:val="both"/>
        <w:rPr>
          <w:rFonts w:ascii="Calibri" w:eastAsia="Calibri" w:hAnsi="Calibri" w:cs="Calibri"/>
          <w:sz w:val="22"/>
          <w:szCs w:val="22"/>
        </w:rPr>
      </w:pPr>
      <w:r w:rsidRPr="004209D6">
        <w:rPr>
          <w:rFonts w:ascii="Calibri" w:eastAsia="Calibri" w:hAnsi="Calibri" w:cs="Calibri"/>
          <w:sz w:val="22"/>
          <w:szCs w:val="22"/>
        </w:rPr>
        <w:t>in caso di modifiche rispetto all’iniziativa approvata, relative agli elementi che, in sede di valutazione, hanno consentito in maniera oggettiva il raggiungimento della soglia minima di finanziabilità ai sensi del presente Avviso.</w:t>
      </w:r>
    </w:p>
    <w:p w14:paraId="38DCFF1D" w14:textId="77777777" w:rsidR="00D621AC" w:rsidRPr="004209D6" w:rsidRDefault="00D621AC" w:rsidP="006C04D3">
      <w:pPr>
        <w:pStyle w:val="Paragrafoelenco"/>
        <w:numPr>
          <w:ilvl w:val="0"/>
          <w:numId w:val="10"/>
        </w:numPr>
        <w:pBdr>
          <w:top w:val="nil"/>
          <w:left w:val="nil"/>
          <w:bottom w:val="nil"/>
          <w:right w:val="nil"/>
          <w:between w:val="nil"/>
          <w:bar w:val="nil"/>
        </w:pBdr>
        <w:suppressAutoHyphens w:val="0"/>
        <w:ind w:left="284" w:hanging="284"/>
        <w:jc w:val="both"/>
        <w:rPr>
          <w:rFonts w:ascii="Calibri" w:eastAsia="Calibri" w:hAnsi="Calibri" w:cs="Calibri"/>
          <w:sz w:val="22"/>
          <w:szCs w:val="22"/>
        </w:rPr>
      </w:pPr>
      <w:r w:rsidRPr="004209D6">
        <w:rPr>
          <w:rFonts w:ascii="Calibri" w:eastAsia="Calibri" w:hAnsi="Calibri" w:cs="Calibri"/>
          <w:sz w:val="22"/>
          <w:szCs w:val="22"/>
        </w:rPr>
        <w:t>La Regione Puglia non procede, altresì, all’erogazione del contributo e dispone con atto dirigenziale la revoca di ammissione a finanziamento nei seguenti casi:</w:t>
      </w:r>
    </w:p>
    <w:p w14:paraId="1133BFCC" w14:textId="77777777" w:rsidR="00D621AC" w:rsidRPr="004209D6" w:rsidRDefault="00D621AC" w:rsidP="006C04D3">
      <w:pPr>
        <w:pStyle w:val="Paragrafoelenco"/>
        <w:numPr>
          <w:ilvl w:val="0"/>
          <w:numId w:val="29"/>
        </w:numPr>
        <w:pBdr>
          <w:top w:val="nil"/>
          <w:left w:val="nil"/>
          <w:bottom w:val="nil"/>
          <w:right w:val="nil"/>
          <w:between w:val="nil"/>
          <w:bar w:val="nil"/>
        </w:pBdr>
        <w:suppressAutoHyphens w:val="0"/>
        <w:ind w:left="709" w:hanging="283"/>
        <w:rPr>
          <w:rFonts w:ascii="Calibri" w:eastAsia="Calibri" w:hAnsi="Calibri" w:cs="Calibri"/>
          <w:sz w:val="22"/>
          <w:szCs w:val="22"/>
        </w:rPr>
      </w:pPr>
      <w:r w:rsidRPr="004209D6">
        <w:rPr>
          <w:rFonts w:ascii="Calibri" w:eastAsia="Calibri" w:hAnsi="Calibri" w:cs="Calibri"/>
          <w:sz w:val="22"/>
          <w:szCs w:val="22"/>
        </w:rPr>
        <w:t>iniziative non ancora avviate al 31/12/2024;</w:t>
      </w:r>
    </w:p>
    <w:p w14:paraId="0951BACC" w14:textId="77777777" w:rsidR="00D621AC" w:rsidRPr="004209D6" w:rsidRDefault="00D621AC" w:rsidP="006C04D3">
      <w:pPr>
        <w:pStyle w:val="Paragrafoelenco"/>
        <w:numPr>
          <w:ilvl w:val="0"/>
          <w:numId w:val="29"/>
        </w:numPr>
        <w:pBdr>
          <w:top w:val="nil"/>
          <w:left w:val="nil"/>
          <w:bottom w:val="nil"/>
          <w:right w:val="nil"/>
          <w:between w:val="nil"/>
          <w:bar w:val="nil"/>
        </w:pBdr>
        <w:suppressAutoHyphens w:val="0"/>
        <w:ind w:left="709" w:hanging="283"/>
        <w:rPr>
          <w:rFonts w:ascii="Calibri" w:eastAsia="Calibri" w:hAnsi="Calibri" w:cs="Calibri"/>
          <w:sz w:val="22"/>
          <w:szCs w:val="22"/>
        </w:rPr>
      </w:pPr>
      <w:r w:rsidRPr="004209D6">
        <w:rPr>
          <w:rFonts w:ascii="Calibri" w:eastAsia="Calibri" w:hAnsi="Calibri" w:cs="Calibri"/>
          <w:sz w:val="22"/>
          <w:szCs w:val="22"/>
        </w:rPr>
        <w:t>iniziative avviate dopo il 1° gennaio 2024 ma non concluse al 31/12/2024.</w:t>
      </w:r>
    </w:p>
    <w:p w14:paraId="1F77D4BD" w14:textId="77777777" w:rsidR="00D621AC" w:rsidRPr="004209D6" w:rsidRDefault="00D621AC" w:rsidP="006C04D3">
      <w:pPr>
        <w:pStyle w:val="Paragrafoelenco"/>
        <w:numPr>
          <w:ilvl w:val="0"/>
          <w:numId w:val="10"/>
        </w:numPr>
        <w:pBdr>
          <w:top w:val="nil"/>
          <w:left w:val="nil"/>
          <w:bottom w:val="nil"/>
          <w:right w:val="nil"/>
          <w:between w:val="nil"/>
          <w:bar w:val="nil"/>
        </w:pBdr>
        <w:suppressAutoHyphens w:val="0"/>
        <w:ind w:left="284" w:hanging="284"/>
        <w:jc w:val="both"/>
        <w:rPr>
          <w:rFonts w:ascii="Calibri" w:eastAsia="Calibri" w:hAnsi="Calibri" w:cs="Calibri"/>
          <w:bCs/>
          <w:sz w:val="22"/>
          <w:szCs w:val="22"/>
        </w:rPr>
      </w:pPr>
      <w:r w:rsidRPr="004209D6">
        <w:rPr>
          <w:rFonts w:ascii="Calibri" w:eastAsia="Calibri" w:hAnsi="Calibri" w:cs="Calibri"/>
          <w:bCs/>
          <w:sz w:val="22"/>
          <w:szCs w:val="22"/>
        </w:rPr>
        <w:t>Il contributo spettante potrà essere rideterminato, in tutto o in parte, in considerazione degli esiti dell’istruttoria eseguita sulla rendicontazione di spesa, ed in particolare se non sono documentati giustificativi di spesa quietanzati pari al costo totale dell’iniziativa. La quantificazione dell’importo rideterminato del contributo è comunicata tramite PEC al soggetto beneficiario.</w:t>
      </w:r>
    </w:p>
    <w:p w14:paraId="53292C14" w14:textId="77777777" w:rsidR="00D621AC" w:rsidRPr="004209D6" w:rsidRDefault="00D621AC" w:rsidP="006C04D3">
      <w:pPr>
        <w:pStyle w:val="Paragrafoelenco"/>
        <w:numPr>
          <w:ilvl w:val="0"/>
          <w:numId w:val="10"/>
        </w:numPr>
        <w:pBdr>
          <w:top w:val="nil"/>
          <w:left w:val="nil"/>
          <w:bottom w:val="nil"/>
          <w:right w:val="nil"/>
          <w:between w:val="nil"/>
          <w:bar w:val="nil"/>
        </w:pBdr>
        <w:suppressAutoHyphens w:val="0"/>
        <w:ind w:left="284" w:hanging="284"/>
        <w:jc w:val="both"/>
        <w:rPr>
          <w:rFonts w:ascii="Calibri" w:eastAsia="Calibri" w:hAnsi="Calibri" w:cs="Calibri"/>
          <w:sz w:val="22"/>
          <w:szCs w:val="22"/>
        </w:rPr>
      </w:pPr>
      <w:r w:rsidRPr="004209D6">
        <w:rPr>
          <w:rFonts w:ascii="Calibri" w:eastAsia="Calibri" w:hAnsi="Calibri" w:cs="Calibri"/>
          <w:sz w:val="22"/>
          <w:szCs w:val="22"/>
        </w:rPr>
        <w:t>La Regione Puglia non assumerà altri oneri oltre l’importo massimo del contributo finanziario previsto per la realizzazione dell’iniziativa.</w:t>
      </w:r>
    </w:p>
    <w:p w14:paraId="542A50F8" w14:textId="2C2A9A0C" w:rsidR="00D621AC" w:rsidRPr="004209D6" w:rsidRDefault="00D621AC" w:rsidP="00D61164">
      <w:pPr>
        <w:pStyle w:val="Paragrafoelenco"/>
        <w:numPr>
          <w:ilvl w:val="0"/>
          <w:numId w:val="10"/>
        </w:numPr>
        <w:pBdr>
          <w:top w:val="nil"/>
          <w:left w:val="nil"/>
          <w:bottom w:val="nil"/>
          <w:right w:val="nil"/>
          <w:between w:val="nil"/>
          <w:bar w:val="nil"/>
        </w:pBdr>
        <w:suppressAutoHyphens w:val="0"/>
        <w:spacing w:after="120"/>
        <w:ind w:left="284" w:hanging="284"/>
        <w:contextualSpacing w:val="0"/>
        <w:jc w:val="both"/>
        <w:rPr>
          <w:rFonts w:ascii="Calibri" w:eastAsia="Calibri" w:hAnsi="Calibri" w:cs="Calibri"/>
          <w:sz w:val="22"/>
          <w:szCs w:val="22"/>
        </w:rPr>
      </w:pPr>
      <w:r w:rsidRPr="004209D6">
        <w:rPr>
          <w:rFonts w:ascii="Calibri" w:eastAsia="Calibri" w:hAnsi="Calibri" w:cs="Calibri"/>
          <w:sz w:val="22"/>
          <w:szCs w:val="22"/>
        </w:rPr>
        <w:t xml:space="preserve">É facoltà dell’Ente beneficiario rinunciare alla realizzazione dell’iniziativa finanziata, ovvero al contributo richiesto; in tal caso deve comunicare la propria volontà alla Regione Puglia – Sezione Ricerca e Relazioni Internazionali all’indirizzo PEC: </w:t>
      </w:r>
      <w:hyperlink r:id="rId10" w:history="1">
        <w:r w:rsidRPr="004209D6">
          <w:rPr>
            <w:rStyle w:val="Collegamentoipertestuale"/>
            <w:rFonts w:ascii="Calibri" w:eastAsia="Calibri" w:hAnsi="Calibri" w:cs="Calibri"/>
            <w:sz w:val="22"/>
            <w:szCs w:val="22"/>
          </w:rPr>
          <w:t>sezione.relazioniinternazionali@pec.rupar.puglia.it</w:t>
        </w:r>
      </w:hyperlink>
      <w:r w:rsidRPr="004209D6">
        <w:rPr>
          <w:rFonts w:ascii="Calibri" w:eastAsia="Calibri" w:hAnsi="Calibri" w:cs="Calibri"/>
          <w:sz w:val="22"/>
          <w:szCs w:val="22"/>
        </w:rPr>
        <w:t xml:space="preserve"> </w:t>
      </w:r>
      <w:r w:rsidRPr="004209D6">
        <w:rPr>
          <w:rFonts w:ascii="Calibri" w:hAnsi="Calibri" w:cs="Calibri"/>
          <w:sz w:val="22"/>
          <w:szCs w:val="22"/>
        </w:rPr>
        <w:t xml:space="preserve">indicando nell’oggetto “Art. 8 L.R. 12/2005 - Avviso Pubblico 2024. Rinuncia – </w:t>
      </w:r>
      <w:r w:rsidRPr="004209D6">
        <w:rPr>
          <w:rFonts w:ascii="Calibri" w:hAnsi="Calibri" w:cs="Calibri"/>
          <w:i/>
          <w:sz w:val="22"/>
          <w:szCs w:val="22"/>
        </w:rPr>
        <w:t xml:space="preserve">Ente proponente”. </w:t>
      </w:r>
      <w:r w:rsidRPr="004209D6">
        <w:rPr>
          <w:rFonts w:ascii="Calibri" w:eastAsia="Calibri" w:hAnsi="Calibri" w:cs="Calibri"/>
          <w:sz w:val="22"/>
          <w:szCs w:val="22"/>
        </w:rPr>
        <w:t>In tali ipotesi, la Regione Puglia procede agli adempimenti consequenziali, revocando il contributo assegnato.</w:t>
      </w:r>
    </w:p>
    <w:p w14:paraId="6590C138" w14:textId="5C168C31" w:rsidR="00CA3BA1" w:rsidRPr="004209D6" w:rsidRDefault="00CA3BA1" w:rsidP="006C04D3">
      <w:pPr>
        <w:spacing w:after="0" w:line="240" w:lineRule="auto"/>
        <w:jc w:val="center"/>
        <w:outlineLvl w:val="0"/>
        <w:rPr>
          <w:b/>
        </w:rPr>
      </w:pPr>
      <w:r w:rsidRPr="004209D6">
        <w:rPr>
          <w:b/>
        </w:rPr>
        <w:t>ART.</w:t>
      </w:r>
      <w:r w:rsidR="004209D6" w:rsidRPr="004209D6">
        <w:rPr>
          <w:b/>
        </w:rPr>
        <w:t xml:space="preserve"> 10</w:t>
      </w:r>
    </w:p>
    <w:p w14:paraId="7D515F60" w14:textId="77777777" w:rsidR="00CA3BA1" w:rsidRPr="004209D6" w:rsidRDefault="00CA3BA1" w:rsidP="006C04D3">
      <w:pPr>
        <w:spacing w:after="0" w:line="240" w:lineRule="auto"/>
        <w:jc w:val="center"/>
        <w:rPr>
          <w:b/>
        </w:rPr>
      </w:pPr>
      <w:r w:rsidRPr="004209D6">
        <w:rPr>
          <w:b/>
        </w:rPr>
        <w:t>Controversie</w:t>
      </w:r>
    </w:p>
    <w:p w14:paraId="5D7F01CD" w14:textId="685CD3A3" w:rsidR="00CA3BA1" w:rsidRPr="004209D6" w:rsidRDefault="00CA3BA1" w:rsidP="006C04D3">
      <w:pPr>
        <w:spacing w:after="120" w:line="240" w:lineRule="auto"/>
        <w:ind w:left="425" w:hanging="425"/>
        <w:jc w:val="both"/>
        <w:rPr>
          <w:rFonts w:eastAsia="Times New Roman"/>
        </w:rPr>
      </w:pPr>
      <w:r w:rsidRPr="004209D6">
        <w:t>1</w:t>
      </w:r>
      <w:r w:rsidRPr="004209D6">
        <w:rPr>
          <w:rFonts w:eastAsia="Times New Roman"/>
        </w:rPr>
        <w:t>.    Per ogni controversia che dovesse insorgere nella applicazione del presente accordo e che non dovesse trovare l’auspicata soluzione amichevole, è esclusivamente competente il Foro di Bari.</w:t>
      </w:r>
    </w:p>
    <w:p w14:paraId="6C75069D" w14:textId="05F3DEB4" w:rsidR="00CA3BA1" w:rsidRPr="004209D6" w:rsidRDefault="004209D6" w:rsidP="006C04D3">
      <w:pPr>
        <w:spacing w:after="0" w:line="240" w:lineRule="auto"/>
        <w:jc w:val="center"/>
        <w:outlineLvl w:val="0"/>
        <w:rPr>
          <w:b/>
        </w:rPr>
      </w:pPr>
      <w:r w:rsidRPr="004209D6">
        <w:rPr>
          <w:b/>
        </w:rPr>
        <w:t>ART. 11</w:t>
      </w:r>
    </w:p>
    <w:p w14:paraId="608B9983" w14:textId="77777777" w:rsidR="00CA3BA1" w:rsidRPr="004209D6" w:rsidRDefault="00CA3BA1" w:rsidP="006C04D3">
      <w:pPr>
        <w:spacing w:after="0" w:line="240" w:lineRule="auto"/>
        <w:jc w:val="center"/>
        <w:rPr>
          <w:b/>
        </w:rPr>
      </w:pPr>
      <w:r w:rsidRPr="004209D6">
        <w:rPr>
          <w:b/>
        </w:rPr>
        <w:t>Trattamento dei dati personali</w:t>
      </w:r>
    </w:p>
    <w:p w14:paraId="668D26C1" w14:textId="77777777" w:rsidR="00CA3BA1" w:rsidRPr="004209D6" w:rsidRDefault="00CA3BA1" w:rsidP="006C04D3">
      <w:pPr>
        <w:numPr>
          <w:ilvl w:val="0"/>
          <w:numId w:val="13"/>
        </w:numPr>
        <w:spacing w:after="0" w:line="240" w:lineRule="auto"/>
        <w:ind w:left="284" w:hanging="284"/>
        <w:jc w:val="both"/>
        <w:rPr>
          <w:rFonts w:eastAsia="Times New Roman"/>
        </w:rPr>
      </w:pPr>
      <w:r w:rsidRPr="004209D6">
        <w:rPr>
          <w:rFonts w:eastAsia="Times New Roman"/>
        </w:rPr>
        <w:lastRenderedPageBreak/>
        <w:t xml:space="preserve">La Regione Puglia - Sezione Ricerca e Relazioni Internazionali tratterà i dati personali identificativi ai sensi del Regolamento UE n. 679/2016 e della relativa normativa nazionale di dettaglio, per le finalità connesse all’Iniziativa ammessa a contributo, in ossequio ai principi di correttezza, liceità e trasparenza. </w:t>
      </w:r>
    </w:p>
    <w:p w14:paraId="5014B718" w14:textId="77777777" w:rsidR="00CA3BA1" w:rsidRPr="004209D6" w:rsidRDefault="00CA3BA1" w:rsidP="006C04D3">
      <w:pPr>
        <w:numPr>
          <w:ilvl w:val="0"/>
          <w:numId w:val="13"/>
        </w:numPr>
        <w:spacing w:after="0" w:line="240" w:lineRule="auto"/>
        <w:ind w:left="284" w:hanging="284"/>
        <w:jc w:val="both"/>
        <w:rPr>
          <w:rFonts w:eastAsia="Times New Roman"/>
        </w:rPr>
      </w:pPr>
      <w:r w:rsidRPr="004209D6">
        <w:rPr>
          <w:rFonts w:eastAsia="Times New Roman"/>
        </w:rPr>
        <w:t xml:space="preserve">Spetterà pertanto al Soggetto beneficiario, per ogni trattamento connesso all’attuazione degli interventi, regolamentare i propri rapporti in materia di privacy con i Soggetti Partner al fine di porre in essere tutti gli adempimenti previsti dal Regolamento succitato ed in particolare acquisire l’eventuale consenso degli interessati, rispondere in caso di esercizio dei diritti da parte degli interessati. </w:t>
      </w:r>
    </w:p>
    <w:p w14:paraId="45C0ECA9" w14:textId="77777777" w:rsidR="00CA3BA1" w:rsidRPr="004209D6" w:rsidRDefault="00CA3BA1" w:rsidP="006C04D3">
      <w:pPr>
        <w:numPr>
          <w:ilvl w:val="0"/>
          <w:numId w:val="13"/>
        </w:numPr>
        <w:spacing w:after="0" w:line="240" w:lineRule="auto"/>
        <w:ind w:left="284" w:hanging="284"/>
        <w:jc w:val="both"/>
        <w:rPr>
          <w:rFonts w:eastAsia="Times New Roman"/>
        </w:rPr>
      </w:pPr>
      <w:r w:rsidRPr="004209D6">
        <w:rPr>
          <w:rFonts w:eastAsia="Times New Roman"/>
        </w:rPr>
        <w:t>Si precisa che, in ottemperanza al D.Lgs. del 10 agosto 2018 n. 101, di adeguamento della normativa nazionale al Regolamento europeo in materia di protezione dei dati personali (GDPR), tutta la documentazione da consegnare alla Regione Puglia - Sezione Ricerca e Relazioni Internazionali non deve contenere dati personali degli utenti finali destinatari degli interventi e/o informazioni tali da identificare gli stessi, né "categorie particolari di dati" ex art.9 Reg. UE 2016/679.</w:t>
      </w:r>
    </w:p>
    <w:p w14:paraId="3D0043ED" w14:textId="77777777" w:rsidR="00D621AC" w:rsidRPr="004209D6" w:rsidRDefault="00CA3BA1" w:rsidP="006C04D3">
      <w:pPr>
        <w:numPr>
          <w:ilvl w:val="0"/>
          <w:numId w:val="13"/>
        </w:numPr>
        <w:spacing w:after="0" w:line="240" w:lineRule="auto"/>
        <w:ind w:left="284" w:hanging="284"/>
        <w:jc w:val="both"/>
        <w:rPr>
          <w:rFonts w:eastAsia="Times New Roman"/>
        </w:rPr>
      </w:pPr>
      <w:r w:rsidRPr="004209D6">
        <w:rPr>
          <w:rFonts w:eastAsia="Times New Roman"/>
        </w:rPr>
        <w:t>Tutti i dati personali saranno utilizzati dalla Regione Puglia per soli fini istituzionali, assicurando la protezione e la riservatezza delle informazioni.</w:t>
      </w:r>
    </w:p>
    <w:p w14:paraId="18CF3666" w14:textId="12DA7A2F" w:rsidR="00D621AC" w:rsidRPr="004209D6" w:rsidRDefault="00D621AC" w:rsidP="006C04D3">
      <w:pPr>
        <w:numPr>
          <w:ilvl w:val="0"/>
          <w:numId w:val="13"/>
        </w:numPr>
        <w:spacing w:after="0" w:line="240" w:lineRule="auto"/>
        <w:ind w:left="284" w:hanging="284"/>
        <w:jc w:val="both"/>
        <w:rPr>
          <w:rFonts w:eastAsia="Times New Roman"/>
        </w:rPr>
      </w:pPr>
      <w:r w:rsidRPr="004209D6">
        <w:t>Per quanto riguarda eventuali contributi fotografici e video, necessari per la verifica delle attività svolte, si raccomanda di minimizzare l’acquisizione dei segni identificativi dei partecipanti. Si raccomanda, altresì, di non acquisire fotogrammi ritraenti volti e segni identificativi.</w:t>
      </w:r>
    </w:p>
    <w:p w14:paraId="6715AE76" w14:textId="77777777" w:rsidR="00CA3BA1" w:rsidRPr="004209D6" w:rsidRDefault="00CA3BA1" w:rsidP="006C04D3">
      <w:pPr>
        <w:numPr>
          <w:ilvl w:val="0"/>
          <w:numId w:val="13"/>
        </w:numPr>
        <w:spacing w:after="0" w:line="240" w:lineRule="auto"/>
        <w:ind w:left="284" w:hanging="284"/>
        <w:jc w:val="both"/>
        <w:rPr>
          <w:rFonts w:eastAsia="Times New Roman"/>
        </w:rPr>
      </w:pPr>
      <w:r w:rsidRPr="004209D6">
        <w:rPr>
          <w:rFonts w:eastAsia="Times New Roman"/>
        </w:rPr>
        <w:t>La Regione Puglia ha facoltà di pubblicare, in qualsiasi forma e/o mezzo, incluso Internet, le seguenti informazioni:</w:t>
      </w:r>
    </w:p>
    <w:p w14:paraId="45D2D4F6" w14:textId="77777777" w:rsidR="00CA3BA1" w:rsidRPr="004209D6" w:rsidRDefault="00CA3BA1" w:rsidP="006C04D3">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 w:rsidRPr="004209D6">
        <w:t>il nome del Soggetto beneficiario e dei partner dell’Iniziativa, salvo i casi in cui la pubblicità leda uno o più diritti delle parti;</w:t>
      </w:r>
    </w:p>
    <w:p w14:paraId="4440B104" w14:textId="77777777" w:rsidR="00CA3BA1" w:rsidRPr="004209D6" w:rsidRDefault="00CA3BA1" w:rsidP="006C04D3">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 w:rsidRPr="004209D6">
        <w:t>gli obiettivi dell’Iniziativa, oggetto della presente Convenzione;</w:t>
      </w:r>
    </w:p>
    <w:p w14:paraId="00D3C385" w14:textId="77777777" w:rsidR="00CA3BA1" w:rsidRPr="004209D6" w:rsidRDefault="00CA3BA1" w:rsidP="004209D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714" w:hanging="357"/>
        <w:jc w:val="both"/>
        <w:rPr>
          <w:rFonts w:eastAsia="Times New Roman"/>
          <w:b/>
        </w:rPr>
      </w:pPr>
      <w:r w:rsidRPr="004209D6">
        <w:t xml:space="preserve">l’importo ammesso a cofinanziamento con il relativo CUP. </w:t>
      </w:r>
    </w:p>
    <w:p w14:paraId="5700695B" w14:textId="35FD5AA2" w:rsidR="00CA3BA1" w:rsidRPr="004209D6" w:rsidRDefault="00CA3BA1" w:rsidP="006C04D3">
      <w:pPr>
        <w:spacing w:after="0" w:line="240" w:lineRule="auto"/>
        <w:jc w:val="center"/>
        <w:outlineLvl w:val="0"/>
        <w:rPr>
          <w:b/>
        </w:rPr>
      </w:pPr>
      <w:r w:rsidRPr="004209D6">
        <w:rPr>
          <w:b/>
        </w:rPr>
        <w:t>Art. 1</w:t>
      </w:r>
      <w:r w:rsidR="004209D6" w:rsidRPr="004209D6">
        <w:rPr>
          <w:b/>
        </w:rPr>
        <w:t>2</w:t>
      </w:r>
    </w:p>
    <w:p w14:paraId="45D6B00F" w14:textId="77777777" w:rsidR="00CA3BA1" w:rsidRPr="004209D6" w:rsidRDefault="00CA3BA1" w:rsidP="006C04D3">
      <w:pPr>
        <w:spacing w:after="0" w:line="240" w:lineRule="auto"/>
        <w:jc w:val="center"/>
        <w:rPr>
          <w:b/>
        </w:rPr>
      </w:pPr>
      <w:r w:rsidRPr="004209D6">
        <w:rPr>
          <w:b/>
        </w:rPr>
        <w:t>Oneri fiscali, spese contrattuali</w:t>
      </w:r>
    </w:p>
    <w:p w14:paraId="5ABAB7BA" w14:textId="77777777" w:rsidR="00D621AC" w:rsidRPr="004209D6" w:rsidRDefault="00D621AC" w:rsidP="006C04D3">
      <w:pPr>
        <w:spacing w:after="0" w:line="240" w:lineRule="auto"/>
        <w:jc w:val="both"/>
        <w:rPr>
          <w:rFonts w:eastAsia="Times New Roman"/>
        </w:rPr>
      </w:pPr>
      <w:r w:rsidRPr="004209D6">
        <w:rPr>
          <w:rFonts w:eastAsia="Times New Roman"/>
        </w:rPr>
        <w:t>Il presente accordo sarà registrato solo in caso d’uso ai sensi dell’art. 5, secondo comma, del DPR 26.10.1972, n. 634 e successive modifiche e integrazioni, a cura e spese della parte richiedente. È inoltre esente da bollo ai sensi dell’art. 16 della tabella B annessa al DPR 26.10.1972, n. 642, modificato dall’art. 28 del DPR 30.12.1982, n. 955.</w:t>
      </w:r>
    </w:p>
    <w:p w14:paraId="26F50512" w14:textId="628E065C" w:rsidR="00D621AC" w:rsidRPr="004209D6" w:rsidRDefault="00D621AC" w:rsidP="00DF173F">
      <w:pPr>
        <w:spacing w:after="240" w:line="240" w:lineRule="auto"/>
        <w:jc w:val="both"/>
        <w:rPr>
          <w:rFonts w:eastAsia="Times New Roman"/>
        </w:rPr>
      </w:pPr>
      <w:r w:rsidRPr="004209D6">
        <w:rPr>
          <w:rFonts w:eastAsia="Times New Roman"/>
        </w:rPr>
        <w:t xml:space="preserve">Le Parti danno atto che la presente convenzione sarà registrata in caso d’uso ai sensi del D.P.R. n. 131 del 26/4/1986. </w:t>
      </w:r>
    </w:p>
    <w:p w14:paraId="20D0567D" w14:textId="77777777" w:rsidR="00D621AC" w:rsidRPr="004209D6" w:rsidRDefault="00D621AC" w:rsidP="006C04D3">
      <w:pPr>
        <w:spacing w:after="0" w:line="240" w:lineRule="auto"/>
        <w:jc w:val="both"/>
      </w:pPr>
      <w:r w:rsidRPr="004209D6">
        <w:t>Per la Regione Puglia</w:t>
      </w:r>
    </w:p>
    <w:p w14:paraId="7392AFCE" w14:textId="77777777" w:rsidR="00D621AC" w:rsidRPr="004209D6" w:rsidRDefault="00D621AC" w:rsidP="00D61164">
      <w:pPr>
        <w:spacing w:after="480" w:line="240" w:lineRule="auto"/>
        <w:jc w:val="both"/>
      </w:pPr>
      <w:r w:rsidRPr="004209D6">
        <w:t>La Dirigente della Sezione Ricerca e Relazioni Internazionali</w:t>
      </w:r>
      <w:r w:rsidRPr="004209D6">
        <w:tab/>
      </w:r>
    </w:p>
    <w:p w14:paraId="5D6F6D17" w14:textId="7F442951" w:rsidR="00D621AC" w:rsidRPr="004209D6" w:rsidRDefault="00D621AC" w:rsidP="006C04D3">
      <w:pPr>
        <w:spacing w:after="0" w:line="240" w:lineRule="auto"/>
        <w:ind w:right="-1"/>
        <w:jc w:val="both"/>
        <w:rPr>
          <w:b/>
        </w:rPr>
      </w:pPr>
      <w:r w:rsidRPr="004209D6">
        <w:rPr>
          <w:b/>
        </w:rPr>
        <w:t>Firma_________</w:t>
      </w:r>
      <w:r w:rsidR="00824225" w:rsidRPr="004209D6">
        <w:rPr>
          <w:b/>
        </w:rPr>
        <w:t>____</w:t>
      </w:r>
      <w:r w:rsidRPr="004209D6">
        <w:rPr>
          <w:b/>
        </w:rPr>
        <w:t>___</w:t>
      </w:r>
    </w:p>
    <w:p w14:paraId="599008E9" w14:textId="5BBFC47A" w:rsidR="00312322" w:rsidRDefault="00312322" w:rsidP="00312322">
      <w:pPr>
        <w:spacing w:before="360" w:after="0" w:line="240" w:lineRule="auto"/>
        <w:jc w:val="both"/>
      </w:pPr>
      <w:r>
        <w:t>Per l’Ente beneficiario _______________________</w:t>
      </w:r>
    </w:p>
    <w:p w14:paraId="16B903EB" w14:textId="30161415" w:rsidR="00D621AC" w:rsidRPr="004209D6" w:rsidRDefault="00D621AC" w:rsidP="00312322">
      <w:pPr>
        <w:spacing w:after="480" w:line="240" w:lineRule="auto"/>
        <w:jc w:val="both"/>
      </w:pPr>
      <w:r w:rsidRPr="004209D6">
        <w:t xml:space="preserve">Il Rappresentante Legale </w:t>
      </w:r>
      <w:r w:rsidR="00312322">
        <w:t>_____________________</w:t>
      </w:r>
      <w:r w:rsidRPr="004209D6">
        <w:t xml:space="preserve"> </w:t>
      </w:r>
    </w:p>
    <w:p w14:paraId="52D80BD0" w14:textId="77777777" w:rsidR="00D621AC" w:rsidRPr="004209D6" w:rsidRDefault="00D621AC" w:rsidP="006C04D3">
      <w:pPr>
        <w:spacing w:after="0" w:line="240" w:lineRule="auto"/>
        <w:jc w:val="both"/>
        <w:rPr>
          <w:rFonts w:eastAsia="Times New Roman"/>
          <w:b/>
          <w:bCs/>
        </w:rPr>
      </w:pPr>
      <w:r w:rsidRPr="004209D6">
        <w:rPr>
          <w:b/>
          <w:bCs/>
        </w:rPr>
        <w:t xml:space="preserve">Firma________________ </w:t>
      </w:r>
    </w:p>
    <w:p w14:paraId="71D6F74C" w14:textId="270089FF" w:rsidR="00327BD5" w:rsidRPr="00CA3BA1" w:rsidRDefault="00327BD5" w:rsidP="006C04D3">
      <w:pPr>
        <w:spacing w:after="0" w:line="240" w:lineRule="auto"/>
        <w:jc w:val="both"/>
        <w:rPr>
          <w:szCs w:val="24"/>
        </w:rPr>
      </w:pPr>
    </w:p>
    <w:sectPr w:rsidR="00327BD5" w:rsidRPr="00CA3BA1" w:rsidSect="00F20B33">
      <w:headerReference w:type="default" r:id="rId11"/>
      <w:footerReference w:type="default" r:id="rId12"/>
      <w:type w:val="continuous"/>
      <w:pgSz w:w="11900" w:h="16840"/>
      <w:pgMar w:top="98" w:right="1134" w:bottom="1134" w:left="1134" w:header="277"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77687" w14:textId="77777777" w:rsidR="00B122B6" w:rsidRDefault="00B122B6" w:rsidP="008B7BF8">
      <w:pPr>
        <w:spacing w:after="0" w:line="240" w:lineRule="auto"/>
      </w:pPr>
      <w:r>
        <w:separator/>
      </w:r>
    </w:p>
  </w:endnote>
  <w:endnote w:type="continuationSeparator" w:id="0">
    <w:p w14:paraId="6EE5F3F4" w14:textId="77777777" w:rsidR="00B122B6" w:rsidRDefault="00B122B6" w:rsidP="008B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ans Serif 10cpi">
    <w:altName w:val="Calibri"/>
    <w:charset w:val="00"/>
    <w:family w:val="moder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EEA68" w14:textId="77777777" w:rsidR="0063724B" w:rsidRDefault="0063724B">
    <w:pPr>
      <w:pStyle w:val="Pidipagina"/>
      <w:tabs>
        <w:tab w:val="clear" w:pos="9638"/>
        <w:tab w:val="right" w:pos="9612"/>
      </w:tabs>
      <w:jc w:val="right"/>
    </w:pPr>
    <w:r>
      <w:t xml:space="preserve">Pag. </w:t>
    </w:r>
    <w:r w:rsidR="0057516E">
      <w:rPr>
        <w:b/>
        <w:bCs/>
      </w:rPr>
      <w:fldChar w:fldCharType="begin"/>
    </w:r>
    <w:r>
      <w:rPr>
        <w:b/>
        <w:bCs/>
      </w:rPr>
      <w:instrText xml:space="preserve"> PAGE </w:instrText>
    </w:r>
    <w:r w:rsidR="0057516E">
      <w:rPr>
        <w:b/>
        <w:bCs/>
      </w:rPr>
      <w:fldChar w:fldCharType="separate"/>
    </w:r>
    <w:r w:rsidR="00044CFA">
      <w:rPr>
        <w:b/>
        <w:bCs/>
        <w:noProof/>
      </w:rPr>
      <w:t>8</w:t>
    </w:r>
    <w:r w:rsidR="0057516E">
      <w:rPr>
        <w:b/>
        <w:bCs/>
      </w:rPr>
      <w:fldChar w:fldCharType="end"/>
    </w:r>
    <w:r>
      <w:rPr>
        <w:b/>
        <w:bCs/>
      </w:rPr>
      <w:t>/</w:t>
    </w:r>
    <w:r w:rsidR="0057516E">
      <w:rPr>
        <w:b/>
        <w:bCs/>
      </w:rPr>
      <w:fldChar w:fldCharType="begin"/>
    </w:r>
    <w:r>
      <w:rPr>
        <w:b/>
        <w:bCs/>
      </w:rPr>
      <w:instrText xml:space="preserve"> NUMPAGES </w:instrText>
    </w:r>
    <w:r w:rsidR="0057516E">
      <w:rPr>
        <w:b/>
        <w:bCs/>
      </w:rPr>
      <w:fldChar w:fldCharType="separate"/>
    </w:r>
    <w:r w:rsidR="00044CFA">
      <w:rPr>
        <w:b/>
        <w:bCs/>
        <w:noProof/>
      </w:rPr>
      <w:t>9</w:t>
    </w:r>
    <w:r w:rsidR="0057516E">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5310D" w14:textId="77777777" w:rsidR="00B122B6" w:rsidRDefault="00B122B6" w:rsidP="008B7BF8">
      <w:pPr>
        <w:spacing w:after="0" w:line="240" w:lineRule="auto"/>
      </w:pPr>
      <w:r>
        <w:separator/>
      </w:r>
    </w:p>
  </w:footnote>
  <w:footnote w:type="continuationSeparator" w:id="0">
    <w:p w14:paraId="3472E84E" w14:textId="77777777" w:rsidR="00B122B6" w:rsidRDefault="00B122B6" w:rsidP="008B7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204"/>
    </w:tblGrid>
    <w:tr w:rsidR="0063724B" w14:paraId="19829CD6" w14:textId="77777777" w:rsidTr="00A22E18">
      <w:trPr>
        <w:jc w:val="center"/>
      </w:trPr>
      <w:tc>
        <w:tcPr>
          <w:tcW w:w="4644" w:type="dxa"/>
        </w:tcPr>
        <w:p w14:paraId="78742D7B" w14:textId="77777777" w:rsidR="0063724B" w:rsidRDefault="0063724B" w:rsidP="00787182">
          <w:pPr>
            <w:tabs>
              <w:tab w:val="left" w:pos="3828"/>
            </w:tabs>
            <w:spacing w:after="0"/>
            <w:ind w:right="34"/>
            <w:jc w:val="center"/>
          </w:pPr>
        </w:p>
      </w:tc>
      <w:tc>
        <w:tcPr>
          <w:tcW w:w="5204" w:type="dxa"/>
        </w:tcPr>
        <w:p w14:paraId="1C01AEB6" w14:textId="77777777" w:rsidR="0063724B" w:rsidRDefault="0063724B" w:rsidP="00A22E18">
          <w:pPr>
            <w:pStyle w:val="Intestazione"/>
          </w:pPr>
        </w:p>
        <w:p w14:paraId="07984CAB" w14:textId="77777777" w:rsidR="0063724B" w:rsidRDefault="0063724B" w:rsidP="00A22E18">
          <w:pPr>
            <w:pStyle w:val="Intestazione"/>
          </w:pPr>
        </w:p>
        <w:p w14:paraId="78C1F9B6" w14:textId="77777777" w:rsidR="0063724B" w:rsidRDefault="0063724B" w:rsidP="00A22E18">
          <w:pPr>
            <w:pStyle w:val="Intestazione"/>
          </w:pPr>
        </w:p>
        <w:p w14:paraId="4495A0CC" w14:textId="77777777" w:rsidR="0063724B" w:rsidRDefault="0063724B" w:rsidP="00A22E18">
          <w:pPr>
            <w:pStyle w:val="Intestazione"/>
          </w:pPr>
        </w:p>
        <w:p w14:paraId="3B467851" w14:textId="09E4FC07" w:rsidR="0063724B" w:rsidRDefault="0063724B" w:rsidP="00A22E18">
          <w:pPr>
            <w:pStyle w:val="Intestazione"/>
            <w:jc w:val="center"/>
          </w:pPr>
        </w:p>
      </w:tc>
    </w:tr>
  </w:tbl>
  <w:p w14:paraId="42C77650" w14:textId="77777777" w:rsidR="0063724B" w:rsidRPr="00A22E18" w:rsidRDefault="0063724B" w:rsidP="00A22E1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419"/>
    <w:multiLevelType w:val="hybridMultilevel"/>
    <w:tmpl w:val="015EEBA6"/>
    <w:lvl w:ilvl="0" w:tplc="D102CA4A">
      <w:start w:val="1"/>
      <w:numFmt w:val="decimal"/>
      <w:lvlText w:val="%1."/>
      <w:lvlJc w:val="left"/>
      <w:pPr>
        <w:ind w:left="2772" w:hanging="360"/>
      </w:pPr>
      <w:rPr>
        <w:rFonts w:hint="default"/>
      </w:rPr>
    </w:lvl>
    <w:lvl w:ilvl="1" w:tplc="04100019">
      <w:start w:val="1"/>
      <w:numFmt w:val="lowerLetter"/>
      <w:lvlText w:val="%2."/>
      <w:lvlJc w:val="left"/>
      <w:pPr>
        <w:ind w:left="2292" w:hanging="360"/>
      </w:pPr>
    </w:lvl>
    <w:lvl w:ilvl="2" w:tplc="0410001B">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1">
    <w:nsid w:val="038535A5"/>
    <w:multiLevelType w:val="hybridMultilevel"/>
    <w:tmpl w:val="514435D2"/>
    <w:styleLink w:val="Stileimportato2"/>
    <w:lvl w:ilvl="0" w:tplc="1C22C8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1" w:tplc="47C810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59C52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21072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BBCF42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D9C61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4A8E1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802FB5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87ABE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nsid w:val="059B3CAF"/>
    <w:multiLevelType w:val="hybridMultilevel"/>
    <w:tmpl w:val="AE882AD0"/>
    <w:lvl w:ilvl="0" w:tplc="A328C2F4">
      <w:start w:val="1"/>
      <w:numFmt w:val="lowerLetter"/>
      <w:lvlText w:val="%1."/>
      <w:lvlJc w:val="left"/>
      <w:pPr>
        <w:ind w:left="720" w:hanging="360"/>
      </w:pPr>
      <w:rPr>
        <w:rFonts w:hAnsi="Arial Unicode MS" w:hint="default"/>
        <w:caps w:val="0"/>
        <w:smallCaps w:val="0"/>
        <w:strike w:val="0"/>
        <w:dstrike w:val="0"/>
        <w:spacing w:val="0"/>
        <w:w w:val="100"/>
        <w:kern w:val="0"/>
        <w:position w:val="0"/>
        <w:highlight w:val="none"/>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C05300"/>
    <w:multiLevelType w:val="hybridMultilevel"/>
    <w:tmpl w:val="FFC4BC6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FB25F6"/>
    <w:multiLevelType w:val="hybridMultilevel"/>
    <w:tmpl w:val="ED3EEA90"/>
    <w:lvl w:ilvl="0" w:tplc="04100019">
      <w:start w:val="1"/>
      <w:numFmt w:val="lowerLetter"/>
      <w:lvlText w:val="%1."/>
      <w:lvlJc w:val="left"/>
      <w:pPr>
        <w:ind w:left="360" w:hanging="360"/>
      </w:pPr>
      <w:rPr>
        <w:rFonts w:hint="default"/>
      </w:rPr>
    </w:lvl>
    <w:lvl w:ilvl="1" w:tplc="FFFFFFFF">
      <w:start w:val="1"/>
      <w:numFmt w:val="lowerLetter"/>
      <w:lvlText w:val="%2."/>
      <w:lvlJc w:val="left"/>
      <w:pPr>
        <w:ind w:left="27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BE751E3"/>
    <w:multiLevelType w:val="hybridMultilevel"/>
    <w:tmpl w:val="B7CE0B76"/>
    <w:lvl w:ilvl="0" w:tplc="0410001B">
      <w:start w:val="1"/>
      <w:numFmt w:val="lowerRoman"/>
      <w:lvlText w:val="%1."/>
      <w:lvlJc w:val="right"/>
      <w:rPr>
        <w:rFonts w:hint="default"/>
        <w:b w:val="0"/>
        <w:bCs w:val="0"/>
        <w:i w:val="0"/>
        <w:iCs w:val="0"/>
        <w:caps w:val="0"/>
        <w:smallCaps w:val="0"/>
        <w:strike w:val="0"/>
        <w:dstrike w:val="0"/>
        <w:spacing w:val="0"/>
        <w:w w:val="100"/>
        <w:kern w:val="0"/>
        <w:position w:val="0"/>
        <w:highlight w:val="none"/>
        <w:vertAlign w:val="base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FFFFFFF">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FFFFFFF">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
    <w:nsid w:val="0F920070"/>
    <w:multiLevelType w:val="hybridMultilevel"/>
    <w:tmpl w:val="A1FE185C"/>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0F4CAD"/>
    <w:multiLevelType w:val="hybridMultilevel"/>
    <w:tmpl w:val="B7CE0B76"/>
    <w:lvl w:ilvl="0" w:tplc="0410001B">
      <w:start w:val="1"/>
      <w:numFmt w:val="lowerRoman"/>
      <w:lvlText w:val="%1."/>
      <w:lvlJc w:val="right"/>
      <w:rPr>
        <w:rFonts w:hint="default"/>
        <w:b w:val="0"/>
        <w:bCs w:val="0"/>
        <w:i w:val="0"/>
        <w:iCs w:val="0"/>
        <w:caps w:val="0"/>
        <w:smallCaps w:val="0"/>
        <w:strike w:val="0"/>
        <w:dstrike w:val="0"/>
        <w:spacing w:val="0"/>
        <w:w w:val="100"/>
        <w:kern w:val="0"/>
        <w:position w:val="0"/>
        <w:highlight w:val="none"/>
        <w:vertAlign w:val="base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FFFFFFF">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FFFFFFF">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8">
    <w:nsid w:val="112617D3"/>
    <w:multiLevelType w:val="hybridMultilevel"/>
    <w:tmpl w:val="3E1AD62E"/>
    <w:styleLink w:val="Stileimportato1"/>
    <w:lvl w:ilvl="0" w:tplc="6062F8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5664A6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FCC9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21CF56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C66A8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B04B1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248C5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7E72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8103E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133F0A5C"/>
    <w:multiLevelType w:val="hybridMultilevel"/>
    <w:tmpl w:val="4B14A604"/>
    <w:styleLink w:val="Stileimportato21"/>
    <w:lvl w:ilvl="0" w:tplc="59685F7E">
      <w:start w:val="1"/>
      <w:numFmt w:val="bullet"/>
      <w:lvlText w:val="·"/>
      <w:lvlJc w:val="left"/>
      <w:pPr>
        <w:ind w:left="42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92CABCE">
      <w:start w:val="1"/>
      <w:numFmt w:val="bullet"/>
      <w:lvlText w:val="o"/>
      <w:lvlJc w:val="left"/>
      <w:pPr>
        <w:ind w:left="114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9C01C42">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A72F5C0">
      <w:start w:val="1"/>
      <w:numFmt w:val="bullet"/>
      <w:lvlText w:val="·"/>
      <w:lvlJc w:val="left"/>
      <w:pPr>
        <w:ind w:left="258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8DED5DC">
      <w:start w:val="1"/>
      <w:numFmt w:val="bullet"/>
      <w:lvlText w:val="o"/>
      <w:lvlJc w:val="left"/>
      <w:pPr>
        <w:ind w:left="330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768FCDE">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9E042E">
      <w:start w:val="1"/>
      <w:numFmt w:val="bullet"/>
      <w:lvlText w:val="·"/>
      <w:lvlJc w:val="left"/>
      <w:pPr>
        <w:ind w:left="474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73CA8BA">
      <w:start w:val="1"/>
      <w:numFmt w:val="bullet"/>
      <w:lvlText w:val="o"/>
      <w:lvlJc w:val="left"/>
      <w:pPr>
        <w:ind w:left="546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CD69294">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nsid w:val="1BD311B3"/>
    <w:multiLevelType w:val="hybridMultilevel"/>
    <w:tmpl w:val="800847A8"/>
    <w:lvl w:ilvl="0" w:tplc="DBDE69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8009D6"/>
    <w:multiLevelType w:val="hybridMultilevel"/>
    <w:tmpl w:val="A040315E"/>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FB7E33"/>
    <w:multiLevelType w:val="hybridMultilevel"/>
    <w:tmpl w:val="849838DC"/>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nsid w:val="21A730E7"/>
    <w:multiLevelType w:val="hybridMultilevel"/>
    <w:tmpl w:val="AFEA1C84"/>
    <w:lvl w:ilvl="0" w:tplc="04100019">
      <w:start w:val="1"/>
      <w:numFmt w:val="lowerLetter"/>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5CE1863"/>
    <w:multiLevelType w:val="hybridMultilevel"/>
    <w:tmpl w:val="693EE2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C0C7D41"/>
    <w:multiLevelType w:val="hybridMultilevel"/>
    <w:tmpl w:val="D81C4B56"/>
    <w:lvl w:ilvl="0" w:tplc="A328C2F4">
      <w:start w:val="1"/>
      <w:numFmt w:val="lowerLetter"/>
      <w:lvlText w:val="%1."/>
      <w:lvlJc w:val="left"/>
      <w:rPr>
        <w:rFonts w:hAnsi="Arial Unicode MS" w:hint="default"/>
        <w:b w:val="0"/>
        <w:bCs w:val="0"/>
        <w:i w:val="0"/>
        <w:iCs w:val="0"/>
        <w:caps w:val="0"/>
        <w:smallCaps w:val="0"/>
        <w:strike w:val="0"/>
        <w:dstrike w:val="0"/>
        <w:spacing w:val="0"/>
        <w:w w:val="100"/>
        <w:kern w:val="0"/>
        <w:position w:val="0"/>
        <w:highlight w:val="none"/>
        <w:vertAlign w:val="base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FFFFFFF">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FFFFFFF">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
    <w:nsid w:val="2D107758"/>
    <w:multiLevelType w:val="hybridMultilevel"/>
    <w:tmpl w:val="EBDA9A5C"/>
    <w:lvl w:ilvl="0" w:tplc="3C064184">
      <w:start w:val="1"/>
      <w:numFmt w:val="lowerLetter"/>
      <w:lvlText w:val="%1."/>
      <w:lvlJc w:val="left"/>
      <w:pPr>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DE6174E"/>
    <w:multiLevelType w:val="hybridMultilevel"/>
    <w:tmpl w:val="64A6C99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0A27392"/>
    <w:multiLevelType w:val="hybridMultilevel"/>
    <w:tmpl w:val="AB94D9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18A344F"/>
    <w:multiLevelType w:val="hybridMultilevel"/>
    <w:tmpl w:val="941448C0"/>
    <w:lvl w:ilvl="0" w:tplc="0936DE60">
      <w:start w:val="1"/>
      <w:numFmt w:val="decimal"/>
      <w:lvlText w:val="%1."/>
      <w:lvlJc w:val="left"/>
      <w:pPr>
        <w:ind w:left="1160" w:hanging="375"/>
      </w:pPr>
      <w:rPr>
        <w:rFonts w:hint="default"/>
      </w:rPr>
    </w:lvl>
    <w:lvl w:ilvl="1" w:tplc="04100019">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0">
    <w:nsid w:val="32D67F61"/>
    <w:multiLevelType w:val="hybridMultilevel"/>
    <w:tmpl w:val="18CCB302"/>
    <w:lvl w:ilvl="0" w:tplc="DBDE69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3FC043F"/>
    <w:multiLevelType w:val="multilevel"/>
    <w:tmpl w:val="F70063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6837DDC"/>
    <w:multiLevelType w:val="hybridMultilevel"/>
    <w:tmpl w:val="8BC4546E"/>
    <w:lvl w:ilvl="0" w:tplc="1728A224">
      <w:start w:val="1"/>
      <w:numFmt w:val="decimal"/>
      <w:lvlText w:val="%1."/>
      <w:lvlJc w:val="left"/>
      <w:rPr>
        <w:rFonts w:hAnsi="Arial Unicode MS"/>
        <w:caps w:val="0"/>
        <w:smallCaps w:val="0"/>
        <w:strike w:val="0"/>
        <w:dstrike w:val="0"/>
        <w:spacing w:val="0"/>
        <w:w w:val="100"/>
        <w:kern w:val="0"/>
        <w:position w:val="0"/>
        <w:highlight w:val="none"/>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7600A3D"/>
    <w:multiLevelType w:val="hybridMultilevel"/>
    <w:tmpl w:val="E17E25A0"/>
    <w:styleLink w:val="Stileimportato5"/>
    <w:lvl w:ilvl="0" w:tplc="E556CC3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CE636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E70D7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1E114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B18A7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4145C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620C2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41EAD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DF00F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nsid w:val="38FC5AC9"/>
    <w:multiLevelType w:val="hybridMultilevel"/>
    <w:tmpl w:val="595474EE"/>
    <w:styleLink w:val="Stileimportato4"/>
    <w:lvl w:ilvl="0" w:tplc="68AE65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37CFB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494CB0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FE21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44029A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B2849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A40B6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B02FD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8D9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nsid w:val="3CE600BF"/>
    <w:multiLevelType w:val="hybridMultilevel"/>
    <w:tmpl w:val="FA3EC73A"/>
    <w:lvl w:ilvl="0" w:tplc="7D8AA856">
      <w:start w:val="2"/>
      <w:numFmt w:val="decimal"/>
      <w:lvlText w:val="%1."/>
      <w:lvlJc w:val="left"/>
      <w:pPr>
        <w:ind w:left="1440" w:hanging="360"/>
      </w:pPr>
      <w:rPr>
        <w:rFonts w:ascii="Calibri" w:hAnsi="Calibri"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45F3623"/>
    <w:multiLevelType w:val="hybridMultilevel"/>
    <w:tmpl w:val="2E7CAD2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4692DC3"/>
    <w:multiLevelType w:val="hybridMultilevel"/>
    <w:tmpl w:val="AAAAE1EA"/>
    <w:styleLink w:val="Stileimportato11"/>
    <w:lvl w:ilvl="0" w:tplc="763A05FC">
      <w:start w:val="1"/>
      <w:numFmt w:val="bullet"/>
      <w:lvlText w:val="·"/>
      <w:lvlJc w:val="left"/>
      <w:pPr>
        <w:ind w:left="42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0F03108">
      <w:start w:val="1"/>
      <w:numFmt w:val="bullet"/>
      <w:lvlText w:val="o"/>
      <w:lvlJc w:val="left"/>
      <w:pPr>
        <w:ind w:left="114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2EA1608">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DABAB6">
      <w:start w:val="1"/>
      <w:numFmt w:val="bullet"/>
      <w:lvlText w:val="·"/>
      <w:lvlJc w:val="left"/>
      <w:pPr>
        <w:ind w:left="258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C6252A0">
      <w:start w:val="1"/>
      <w:numFmt w:val="bullet"/>
      <w:lvlText w:val="o"/>
      <w:lvlJc w:val="left"/>
      <w:pPr>
        <w:ind w:left="330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76A29BE">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10A21C">
      <w:start w:val="1"/>
      <w:numFmt w:val="bullet"/>
      <w:lvlText w:val="·"/>
      <w:lvlJc w:val="left"/>
      <w:pPr>
        <w:ind w:left="474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7429D62">
      <w:start w:val="1"/>
      <w:numFmt w:val="bullet"/>
      <w:lvlText w:val="o"/>
      <w:lvlJc w:val="left"/>
      <w:pPr>
        <w:ind w:left="546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7C6D51C">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4728058A"/>
    <w:multiLevelType w:val="hybridMultilevel"/>
    <w:tmpl w:val="7D9435D8"/>
    <w:lvl w:ilvl="0" w:tplc="A328C2F4">
      <w:start w:val="1"/>
      <w:numFmt w:val="lowerLetter"/>
      <w:lvlText w:val="%1."/>
      <w:lvlJc w:val="left"/>
      <w:pPr>
        <w:ind w:left="720" w:hanging="360"/>
      </w:pPr>
      <w:rPr>
        <w:rFonts w:hAnsi="Arial Unicode MS" w:hint="default"/>
        <w:caps w:val="0"/>
        <w:smallCaps w:val="0"/>
        <w:strike w:val="0"/>
        <w:dstrike w:val="0"/>
        <w:spacing w:val="0"/>
        <w:w w:val="100"/>
        <w:kern w:val="0"/>
        <w:position w:val="0"/>
        <w:highlight w:val="none"/>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8E5436C"/>
    <w:multiLevelType w:val="multilevel"/>
    <w:tmpl w:val="C8B8B0E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0366E93"/>
    <w:multiLevelType w:val="hybridMultilevel"/>
    <w:tmpl w:val="656402DE"/>
    <w:lvl w:ilvl="0" w:tplc="62C495E4">
      <w:start w:val="7"/>
      <w:numFmt w:val="decimal"/>
      <w:lvlText w:val="%1."/>
      <w:lvlJc w:val="left"/>
      <w:rPr>
        <w:rFonts w:ascii="Garamond" w:eastAsia="Calibri" w:hAnsi="Garamond" w:cs="Calibri" w:hint="default"/>
        <w:b w:val="0"/>
        <w:bCs w:val="0"/>
        <w:i w:val="0"/>
        <w:iCs w:val="0"/>
        <w:caps w:val="0"/>
        <w:smallCaps w:val="0"/>
        <w:strike w:val="0"/>
        <w:dstrike w:val="0"/>
        <w:spacing w:val="0"/>
        <w:w w:val="100"/>
        <w:kern w:val="0"/>
        <w:position w:val="0"/>
        <w:highlight w:val="none"/>
        <w:vertAlign w:val="baseline"/>
      </w:rPr>
    </w:lvl>
    <w:lvl w:ilvl="1" w:tplc="FFFFFFFF">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2" w:tplc="FFFFFFFF">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3" w:tplc="FFFFFFFF">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4" w:tplc="FFFFFFFF">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5" w:tplc="FFFFFFFF">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6" w:tplc="FFFFFFFF">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7" w:tplc="FFFFFFFF">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8" w:tplc="FFFFFFFF">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abstractNum>
  <w:abstractNum w:abstractNumId="31">
    <w:nsid w:val="57E5402F"/>
    <w:multiLevelType w:val="hybridMultilevel"/>
    <w:tmpl w:val="FCCCDF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F4A6152"/>
    <w:multiLevelType w:val="hybridMultilevel"/>
    <w:tmpl w:val="B3540C80"/>
    <w:lvl w:ilvl="0" w:tplc="A328C2F4">
      <w:start w:val="1"/>
      <w:numFmt w:val="lowerLetter"/>
      <w:lvlText w:val="%1."/>
      <w:lvlJc w:val="left"/>
      <w:pPr>
        <w:ind w:left="720" w:hanging="360"/>
      </w:pPr>
      <w:rPr>
        <w:rFonts w:hAnsi="Arial Unicode MS" w:hint="default"/>
        <w:caps w:val="0"/>
        <w:smallCaps w:val="0"/>
        <w:strike w:val="0"/>
        <w:dstrike w:val="0"/>
        <w:spacing w:val="0"/>
        <w:w w:val="100"/>
        <w:kern w:val="0"/>
        <w:position w:val="0"/>
        <w:highlight w:val="none"/>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FC43421"/>
    <w:multiLevelType w:val="hybridMultilevel"/>
    <w:tmpl w:val="82743228"/>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2B620AA"/>
    <w:multiLevelType w:val="hybridMultilevel"/>
    <w:tmpl w:val="D1E2769E"/>
    <w:lvl w:ilvl="0" w:tplc="4942E242">
      <w:start w:val="1"/>
      <w:numFmt w:val="decimal"/>
      <w:lvlText w:val="%1."/>
      <w:lvlJc w:val="left"/>
      <w:pPr>
        <w:tabs>
          <w:tab w:val="num" w:pos="360"/>
        </w:tabs>
        <w:ind w:left="360" w:hanging="360"/>
      </w:pPr>
      <w:rPr>
        <w:rFonts w:hint="default"/>
      </w:rPr>
    </w:lvl>
    <w:lvl w:ilvl="1" w:tplc="04100003">
      <w:start w:val="1"/>
      <w:numFmt w:val="decimal"/>
      <w:lvlText w:val="%2."/>
      <w:lvlJc w:val="left"/>
      <w:pPr>
        <w:tabs>
          <w:tab w:val="num" w:pos="7165"/>
        </w:tabs>
        <w:ind w:left="7165"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nsid w:val="63226A7B"/>
    <w:multiLevelType w:val="hybridMultilevel"/>
    <w:tmpl w:val="A31045A2"/>
    <w:lvl w:ilvl="0" w:tplc="E1CCE972">
      <w:start w:val="5"/>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3F7366B"/>
    <w:multiLevelType w:val="hybridMultilevel"/>
    <w:tmpl w:val="D8803866"/>
    <w:lvl w:ilvl="0" w:tplc="0410000F">
      <w:start w:val="1"/>
      <w:numFmt w:val="decimal"/>
      <w:lvlText w:val="%1."/>
      <w:lvlJc w:val="left"/>
      <w:pPr>
        <w:ind w:left="360" w:hanging="360"/>
      </w:pPr>
      <w:rPr>
        <w:rFonts w:hint="default"/>
      </w:rPr>
    </w:lvl>
    <w:lvl w:ilvl="1" w:tplc="FFFFFFFF">
      <w:start w:val="1"/>
      <w:numFmt w:val="lowerLetter"/>
      <w:lvlText w:val="%2."/>
      <w:lvlJc w:val="left"/>
      <w:pPr>
        <w:ind w:left="27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5F3637F"/>
    <w:multiLevelType w:val="hybridMultilevel"/>
    <w:tmpl w:val="8C203094"/>
    <w:styleLink w:val="Stileimportato3"/>
    <w:lvl w:ilvl="0" w:tplc="0368F52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10D414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ED7AEE2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CD32A6E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613242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97F638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B33ED138">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F6B8859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886CFD1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8">
    <w:nsid w:val="68677374"/>
    <w:multiLevelType w:val="hybridMultilevel"/>
    <w:tmpl w:val="FC2A99A6"/>
    <w:lvl w:ilvl="0" w:tplc="04100019">
      <w:start w:val="1"/>
      <w:numFmt w:val="lowerLetter"/>
      <w:lvlText w:val="%1."/>
      <w:lvlJc w:val="left"/>
      <w:pPr>
        <w:ind w:left="19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A0219C3"/>
    <w:multiLevelType w:val="hybridMultilevel"/>
    <w:tmpl w:val="113EC54E"/>
    <w:lvl w:ilvl="0" w:tplc="8D6E18CC">
      <w:start w:val="12"/>
      <w:numFmt w:val="decimal"/>
      <w:lvlText w:val="%1."/>
      <w:lvlJc w:val="left"/>
      <w:pPr>
        <w:ind w:left="720" w:hanging="360"/>
      </w:pPr>
      <w:rPr>
        <w:rFonts w:hint="default"/>
        <w:b w:val="0"/>
        <w:bCs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E5A4038"/>
    <w:multiLevelType w:val="hybridMultilevel"/>
    <w:tmpl w:val="375C1240"/>
    <w:lvl w:ilvl="0" w:tplc="DA383254">
      <w:start w:val="6"/>
      <w:numFmt w:val="decimal"/>
      <w:lvlText w:val="%1."/>
      <w:lvlJc w:val="left"/>
      <w:rPr>
        <w:rFonts w:ascii="Garamond" w:eastAsia="Calibri" w:hAnsi="Garamond" w:cs="Calibri" w:hint="default"/>
        <w:b w:val="0"/>
        <w:bCs w:val="0"/>
        <w:i w:val="0"/>
        <w:iCs w:val="0"/>
        <w:caps w:val="0"/>
        <w:smallCaps w:val="0"/>
        <w:strike w:val="0"/>
        <w:dstrike w:val="0"/>
        <w:spacing w:val="0"/>
        <w:w w:val="100"/>
        <w:kern w:val="0"/>
        <w:position w:val="0"/>
        <w:highlight w:val="none"/>
        <w:vertAlign w:val="baseline"/>
      </w:rPr>
    </w:lvl>
    <w:lvl w:ilvl="1" w:tplc="FFFFFFFF">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2" w:tplc="FFFFFFFF">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3" w:tplc="FFFFFFFF">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4" w:tplc="FFFFFFFF">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5" w:tplc="FFFFFFFF">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6" w:tplc="FFFFFFFF">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7" w:tplc="FFFFFFFF">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8" w:tplc="FFFFFFFF">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abstractNum>
  <w:abstractNum w:abstractNumId="41">
    <w:nsid w:val="6FEE5868"/>
    <w:multiLevelType w:val="hybridMultilevel"/>
    <w:tmpl w:val="FA3EC73A"/>
    <w:lvl w:ilvl="0" w:tplc="FFFFFFFF">
      <w:start w:val="2"/>
      <w:numFmt w:val="decimal"/>
      <w:lvlText w:val="%1."/>
      <w:lvlJc w:val="left"/>
      <w:pPr>
        <w:ind w:left="1440" w:hanging="360"/>
      </w:pPr>
      <w:rPr>
        <w:rFonts w:ascii="Calibri" w:hAnsi="Calibri"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7159327D"/>
    <w:multiLevelType w:val="hybridMultilevel"/>
    <w:tmpl w:val="780827BE"/>
    <w:lvl w:ilvl="0" w:tplc="691AA006">
      <w:start w:val="1"/>
      <w:numFmt w:val="bullet"/>
      <w:lvlText w:val="-"/>
      <w:lvlJc w:val="left"/>
      <w:pPr>
        <w:ind w:left="1211" w:hanging="360"/>
      </w:pPr>
      <w:rPr>
        <w:rFonts w:ascii="Calibri" w:eastAsia="Cambria" w:hAnsi="Calibri" w:cs="Tahoma" w:hint="default"/>
      </w:rPr>
    </w:lvl>
    <w:lvl w:ilvl="1" w:tplc="04100003" w:tentative="1">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43">
    <w:nsid w:val="71FB7F75"/>
    <w:multiLevelType w:val="hybridMultilevel"/>
    <w:tmpl w:val="92BCACC6"/>
    <w:lvl w:ilvl="0" w:tplc="30488AE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4">
    <w:nsid w:val="72980CCD"/>
    <w:multiLevelType w:val="hybridMultilevel"/>
    <w:tmpl w:val="722EE1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3AA15C1"/>
    <w:multiLevelType w:val="hybridMultilevel"/>
    <w:tmpl w:val="693EE200"/>
    <w:lvl w:ilvl="0" w:tplc="FFFFFFFF">
      <w:start w:val="1"/>
      <w:numFmt w:val="decimal"/>
      <w:lvlText w:val="%1."/>
      <w:lvlJc w:val="left"/>
      <w:pPr>
        <w:ind w:left="3338" w:hanging="360"/>
      </w:pPr>
    </w:lvl>
    <w:lvl w:ilvl="1" w:tplc="FFFFFFFF" w:tentative="1">
      <w:start w:val="1"/>
      <w:numFmt w:val="lowerLetter"/>
      <w:lvlText w:val="%2."/>
      <w:lvlJc w:val="left"/>
      <w:pPr>
        <w:ind w:left="4058" w:hanging="360"/>
      </w:pPr>
    </w:lvl>
    <w:lvl w:ilvl="2" w:tplc="FFFFFFFF" w:tentative="1">
      <w:start w:val="1"/>
      <w:numFmt w:val="lowerRoman"/>
      <w:lvlText w:val="%3."/>
      <w:lvlJc w:val="right"/>
      <w:pPr>
        <w:ind w:left="4778" w:hanging="180"/>
      </w:pPr>
    </w:lvl>
    <w:lvl w:ilvl="3" w:tplc="FFFFFFFF" w:tentative="1">
      <w:start w:val="1"/>
      <w:numFmt w:val="decimal"/>
      <w:lvlText w:val="%4."/>
      <w:lvlJc w:val="left"/>
      <w:pPr>
        <w:ind w:left="5498" w:hanging="360"/>
      </w:pPr>
    </w:lvl>
    <w:lvl w:ilvl="4" w:tplc="FFFFFFFF" w:tentative="1">
      <w:start w:val="1"/>
      <w:numFmt w:val="lowerLetter"/>
      <w:lvlText w:val="%5."/>
      <w:lvlJc w:val="left"/>
      <w:pPr>
        <w:ind w:left="6218" w:hanging="360"/>
      </w:pPr>
    </w:lvl>
    <w:lvl w:ilvl="5" w:tplc="FFFFFFFF" w:tentative="1">
      <w:start w:val="1"/>
      <w:numFmt w:val="lowerRoman"/>
      <w:lvlText w:val="%6."/>
      <w:lvlJc w:val="right"/>
      <w:pPr>
        <w:ind w:left="6938" w:hanging="180"/>
      </w:pPr>
    </w:lvl>
    <w:lvl w:ilvl="6" w:tplc="FFFFFFFF" w:tentative="1">
      <w:start w:val="1"/>
      <w:numFmt w:val="decimal"/>
      <w:lvlText w:val="%7."/>
      <w:lvlJc w:val="left"/>
      <w:pPr>
        <w:ind w:left="7658" w:hanging="360"/>
      </w:pPr>
    </w:lvl>
    <w:lvl w:ilvl="7" w:tplc="FFFFFFFF" w:tentative="1">
      <w:start w:val="1"/>
      <w:numFmt w:val="lowerLetter"/>
      <w:lvlText w:val="%8."/>
      <w:lvlJc w:val="left"/>
      <w:pPr>
        <w:ind w:left="8378" w:hanging="360"/>
      </w:pPr>
    </w:lvl>
    <w:lvl w:ilvl="8" w:tplc="FFFFFFFF" w:tentative="1">
      <w:start w:val="1"/>
      <w:numFmt w:val="lowerRoman"/>
      <w:lvlText w:val="%9."/>
      <w:lvlJc w:val="right"/>
      <w:pPr>
        <w:ind w:left="9098" w:hanging="180"/>
      </w:pPr>
    </w:lvl>
  </w:abstractNum>
  <w:abstractNum w:abstractNumId="46">
    <w:nsid w:val="7A2661C3"/>
    <w:multiLevelType w:val="hybridMultilevel"/>
    <w:tmpl w:val="7BDC4478"/>
    <w:lvl w:ilvl="0" w:tplc="A1DCE7E0">
      <w:start w:val="1"/>
      <w:numFmt w:val="lowerLetter"/>
      <w:lvlText w:val="%1."/>
      <w:lvlJc w:val="left"/>
      <w:rPr>
        <w:b w:val="0"/>
        <w:caps w:val="0"/>
        <w:smallCaps w:val="0"/>
        <w:strike w:val="0"/>
        <w:dstrike w:val="0"/>
        <w:spacing w:val="0"/>
        <w:w w:val="100"/>
        <w:kern w:val="0"/>
        <w:position w:val="0"/>
        <w:highlight w:val="none"/>
        <w:vertAlign w:val="baseline"/>
      </w:rPr>
    </w:lvl>
    <w:lvl w:ilvl="1" w:tplc="A328C2F4">
      <w:start w:val="1"/>
      <w:numFmt w:val="lowerLetter"/>
      <w:lvlText w:val="%2."/>
      <w:lvlJc w:val="left"/>
      <w:rPr>
        <w:rFonts w:hAnsi="Arial Unicode MS"/>
        <w:caps w:val="0"/>
        <w:smallCaps w:val="0"/>
        <w:strike w:val="0"/>
        <w:dstrike w:val="0"/>
        <w:spacing w:val="0"/>
        <w:w w:val="100"/>
        <w:kern w:val="0"/>
        <w:position w:val="0"/>
        <w:highlight w:val="none"/>
        <w:vertAlign w:val="baseline"/>
      </w:rPr>
    </w:lvl>
    <w:lvl w:ilvl="2" w:tplc="8098BEAA">
      <w:start w:val="1"/>
      <w:numFmt w:val="lowerRoman"/>
      <w:lvlText w:val="%3."/>
      <w:lvlJc w:val="left"/>
      <w:rPr>
        <w:rFonts w:hAnsi="Arial Unicode MS"/>
        <w:caps w:val="0"/>
        <w:smallCaps w:val="0"/>
        <w:strike w:val="0"/>
        <w:dstrike w:val="0"/>
        <w:spacing w:val="0"/>
        <w:w w:val="100"/>
        <w:kern w:val="0"/>
        <w:position w:val="0"/>
        <w:highlight w:val="none"/>
        <w:vertAlign w:val="baseline"/>
      </w:rPr>
    </w:lvl>
    <w:lvl w:ilvl="3" w:tplc="1FEE6884">
      <w:start w:val="1"/>
      <w:numFmt w:val="decimal"/>
      <w:lvlText w:val="%4."/>
      <w:lvlJc w:val="left"/>
      <w:rPr>
        <w:rFonts w:hAnsi="Arial Unicode MS"/>
        <w:b w:val="0"/>
        <w:caps w:val="0"/>
        <w:smallCaps w:val="0"/>
        <w:strike w:val="0"/>
        <w:dstrike w:val="0"/>
        <w:spacing w:val="0"/>
        <w:w w:val="100"/>
        <w:kern w:val="0"/>
        <w:position w:val="0"/>
        <w:highlight w:val="none"/>
        <w:vertAlign w:val="baseline"/>
      </w:rPr>
    </w:lvl>
    <w:lvl w:ilvl="4" w:tplc="B254C994">
      <w:start w:val="1"/>
      <w:numFmt w:val="lowerLetter"/>
      <w:lvlText w:val="%5."/>
      <w:lvlJc w:val="left"/>
      <w:rPr>
        <w:rFonts w:hAnsi="Arial Unicode MS"/>
        <w:caps w:val="0"/>
        <w:smallCaps w:val="0"/>
        <w:strike w:val="0"/>
        <w:dstrike w:val="0"/>
        <w:spacing w:val="0"/>
        <w:w w:val="100"/>
        <w:kern w:val="0"/>
        <w:position w:val="0"/>
        <w:highlight w:val="none"/>
        <w:vertAlign w:val="baseline"/>
      </w:rPr>
    </w:lvl>
    <w:lvl w:ilvl="5" w:tplc="CA78EF98">
      <w:start w:val="1"/>
      <w:numFmt w:val="lowerRoman"/>
      <w:lvlText w:val="%6."/>
      <w:lvlJc w:val="left"/>
      <w:rPr>
        <w:rFonts w:hAnsi="Arial Unicode MS"/>
        <w:caps w:val="0"/>
        <w:smallCaps w:val="0"/>
        <w:strike w:val="0"/>
        <w:dstrike w:val="0"/>
        <w:spacing w:val="0"/>
        <w:w w:val="100"/>
        <w:kern w:val="0"/>
        <w:position w:val="0"/>
        <w:highlight w:val="none"/>
        <w:vertAlign w:val="baseline"/>
      </w:rPr>
    </w:lvl>
    <w:lvl w:ilvl="6" w:tplc="182005A6">
      <w:start w:val="1"/>
      <w:numFmt w:val="decimal"/>
      <w:lvlText w:val="%7."/>
      <w:lvlJc w:val="left"/>
      <w:rPr>
        <w:rFonts w:hAnsi="Arial Unicode MS"/>
        <w:caps w:val="0"/>
        <w:smallCaps w:val="0"/>
        <w:strike w:val="0"/>
        <w:dstrike w:val="0"/>
        <w:spacing w:val="0"/>
        <w:w w:val="100"/>
        <w:kern w:val="0"/>
        <w:position w:val="0"/>
        <w:highlight w:val="none"/>
        <w:vertAlign w:val="baseline"/>
      </w:rPr>
    </w:lvl>
    <w:lvl w:ilvl="7" w:tplc="FD0EA3D6">
      <w:start w:val="1"/>
      <w:numFmt w:val="lowerLetter"/>
      <w:lvlText w:val="%8."/>
      <w:lvlJc w:val="left"/>
      <w:rPr>
        <w:rFonts w:hAnsi="Arial Unicode MS"/>
        <w:caps w:val="0"/>
        <w:smallCaps w:val="0"/>
        <w:strike w:val="0"/>
        <w:dstrike w:val="0"/>
        <w:spacing w:val="0"/>
        <w:w w:val="100"/>
        <w:kern w:val="0"/>
        <w:position w:val="0"/>
        <w:highlight w:val="none"/>
        <w:vertAlign w:val="baseline"/>
      </w:rPr>
    </w:lvl>
    <w:lvl w:ilvl="8" w:tplc="F84AE9CA">
      <w:start w:val="1"/>
      <w:numFmt w:val="lowerRoman"/>
      <w:lvlText w:val="%9."/>
      <w:lvlJc w:val="left"/>
      <w:rPr>
        <w:rFonts w:hAnsi="Arial Unicode MS"/>
        <w:caps w:val="0"/>
        <w:smallCaps w:val="0"/>
        <w:strike w:val="0"/>
        <w:dstrike w:val="0"/>
        <w:spacing w:val="0"/>
        <w:w w:val="100"/>
        <w:kern w:val="0"/>
        <w:position w:val="0"/>
        <w:highlight w:val="none"/>
        <w:vertAlign w:val="baseline"/>
      </w:rPr>
    </w:lvl>
  </w:abstractNum>
  <w:abstractNum w:abstractNumId="47">
    <w:nsid w:val="7AC41012"/>
    <w:multiLevelType w:val="hybridMultilevel"/>
    <w:tmpl w:val="6C382390"/>
    <w:lvl w:ilvl="0" w:tplc="04100019">
      <w:start w:val="1"/>
      <w:numFmt w:val="lowerLetter"/>
      <w:lvlText w:val="%1."/>
      <w:lvlJc w:val="left"/>
      <w:pPr>
        <w:ind w:left="796" w:hanging="360"/>
      </w:p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48">
    <w:nsid w:val="7C0F26F3"/>
    <w:multiLevelType w:val="hybridMultilevel"/>
    <w:tmpl w:val="C986BA40"/>
    <w:lvl w:ilvl="0" w:tplc="04100019">
      <w:start w:val="1"/>
      <w:numFmt w:val="lowerLetter"/>
      <w:lvlText w:val="%1."/>
      <w:lvlJc w:val="left"/>
      <w:pPr>
        <w:ind w:left="1080" w:hanging="360"/>
      </w:pPr>
      <w:rPr>
        <w:rFonts w:hint="default"/>
      </w:rPr>
    </w:lvl>
    <w:lvl w:ilvl="1" w:tplc="3EC2E222">
      <w:start w:val="3"/>
      <w:numFmt w:val="decimal"/>
      <w:lvlText w:val="%2."/>
      <w:lvlJc w:val="left"/>
      <w:pPr>
        <w:ind w:left="1920" w:hanging="360"/>
      </w:pPr>
      <w:rPr>
        <w:rFonts w:ascii="Garamond" w:hAnsi="Garamond" w:hint="default"/>
      </w:rPr>
    </w:lvl>
    <w:lvl w:ilvl="2" w:tplc="04100019">
      <w:start w:val="1"/>
      <w:numFmt w:val="lowerLetter"/>
      <w:lvlText w:val="%3."/>
      <w:lvlJc w:val="left"/>
      <w:pPr>
        <w:ind w:left="1440" w:hanging="360"/>
      </w:pPr>
      <w:rPr>
        <w:rFont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37"/>
  </w:num>
  <w:num w:numId="4">
    <w:abstractNumId w:val="24"/>
  </w:num>
  <w:num w:numId="5">
    <w:abstractNumId w:val="23"/>
  </w:num>
  <w:num w:numId="6">
    <w:abstractNumId w:val="27"/>
  </w:num>
  <w:num w:numId="7">
    <w:abstractNumId w:val="9"/>
  </w:num>
  <w:num w:numId="8">
    <w:abstractNumId w:val="20"/>
  </w:num>
  <w:num w:numId="9">
    <w:abstractNumId w:val="10"/>
  </w:num>
  <w:num w:numId="10">
    <w:abstractNumId w:val="14"/>
  </w:num>
  <w:num w:numId="11">
    <w:abstractNumId w:val="47"/>
  </w:num>
  <w:num w:numId="12">
    <w:abstractNumId w:val="31"/>
  </w:num>
  <w:num w:numId="13">
    <w:abstractNumId w:val="45"/>
  </w:num>
  <w:num w:numId="14">
    <w:abstractNumId w:val="48"/>
  </w:num>
  <w:num w:numId="15">
    <w:abstractNumId w:val="28"/>
  </w:num>
  <w:num w:numId="16">
    <w:abstractNumId w:val="2"/>
  </w:num>
  <w:num w:numId="17">
    <w:abstractNumId w:val="32"/>
  </w:num>
  <w:num w:numId="18">
    <w:abstractNumId w:val="39"/>
  </w:num>
  <w:num w:numId="19">
    <w:abstractNumId w:val="22"/>
  </w:num>
  <w:num w:numId="20">
    <w:abstractNumId w:val="25"/>
  </w:num>
  <w:num w:numId="21">
    <w:abstractNumId w:val="34"/>
  </w:num>
  <w:num w:numId="22">
    <w:abstractNumId w:val="12"/>
  </w:num>
  <w:num w:numId="23">
    <w:abstractNumId w:val="19"/>
  </w:num>
  <w:num w:numId="24">
    <w:abstractNumId w:val="42"/>
  </w:num>
  <w:num w:numId="25">
    <w:abstractNumId w:val="44"/>
  </w:num>
  <w:num w:numId="26">
    <w:abstractNumId w:val="0"/>
  </w:num>
  <w:num w:numId="27">
    <w:abstractNumId w:val="26"/>
  </w:num>
  <w:num w:numId="28">
    <w:abstractNumId w:val="21"/>
  </w:num>
  <w:num w:numId="29">
    <w:abstractNumId w:val="38"/>
  </w:num>
  <w:num w:numId="30">
    <w:abstractNumId w:val="29"/>
  </w:num>
  <w:num w:numId="31">
    <w:abstractNumId w:val="15"/>
  </w:num>
  <w:num w:numId="32">
    <w:abstractNumId w:val="6"/>
  </w:num>
  <w:num w:numId="33">
    <w:abstractNumId w:val="33"/>
  </w:num>
  <w:num w:numId="34">
    <w:abstractNumId w:val="11"/>
  </w:num>
  <w:num w:numId="35">
    <w:abstractNumId w:val="43"/>
  </w:num>
  <w:num w:numId="36">
    <w:abstractNumId w:val="3"/>
  </w:num>
  <w:num w:numId="37">
    <w:abstractNumId w:val="16"/>
  </w:num>
  <w:num w:numId="38">
    <w:abstractNumId w:val="7"/>
  </w:num>
  <w:num w:numId="39">
    <w:abstractNumId w:val="5"/>
  </w:num>
  <w:num w:numId="40">
    <w:abstractNumId w:val="46"/>
  </w:num>
  <w:num w:numId="41">
    <w:abstractNumId w:val="13"/>
  </w:num>
  <w:num w:numId="42">
    <w:abstractNumId w:val="41"/>
  </w:num>
  <w:num w:numId="43">
    <w:abstractNumId w:val="17"/>
  </w:num>
  <w:num w:numId="44">
    <w:abstractNumId w:val="35"/>
  </w:num>
  <w:num w:numId="45">
    <w:abstractNumId w:val="40"/>
  </w:num>
  <w:num w:numId="46">
    <w:abstractNumId w:val="30"/>
  </w:num>
  <w:num w:numId="47">
    <w:abstractNumId w:val="18"/>
  </w:num>
  <w:num w:numId="48">
    <w:abstractNumId w:val="36"/>
  </w:num>
  <w:num w:numId="49">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BF8"/>
    <w:rsid w:val="000127D1"/>
    <w:rsid w:val="00033D57"/>
    <w:rsid w:val="00043C85"/>
    <w:rsid w:val="00044CFA"/>
    <w:rsid w:val="00052B53"/>
    <w:rsid w:val="00061048"/>
    <w:rsid w:val="00077A90"/>
    <w:rsid w:val="00082F10"/>
    <w:rsid w:val="000844B6"/>
    <w:rsid w:val="00093A5A"/>
    <w:rsid w:val="00096C2F"/>
    <w:rsid w:val="000C2E00"/>
    <w:rsid w:val="000C4B88"/>
    <w:rsid w:val="000F62CC"/>
    <w:rsid w:val="001065BF"/>
    <w:rsid w:val="00110103"/>
    <w:rsid w:val="0013486C"/>
    <w:rsid w:val="00152D82"/>
    <w:rsid w:val="0015475A"/>
    <w:rsid w:val="00163CC6"/>
    <w:rsid w:val="00187194"/>
    <w:rsid w:val="001B56D9"/>
    <w:rsid w:val="001B5A58"/>
    <w:rsid w:val="001B5A93"/>
    <w:rsid w:val="001B76E9"/>
    <w:rsid w:val="001B79F2"/>
    <w:rsid w:val="001D5442"/>
    <w:rsid w:val="001E6534"/>
    <w:rsid w:val="001E787F"/>
    <w:rsid w:val="001F2ADC"/>
    <w:rsid w:val="002105E1"/>
    <w:rsid w:val="00210825"/>
    <w:rsid w:val="00224CE6"/>
    <w:rsid w:val="00243A5C"/>
    <w:rsid w:val="0024448A"/>
    <w:rsid w:val="002514FF"/>
    <w:rsid w:val="00262AFC"/>
    <w:rsid w:val="002662FC"/>
    <w:rsid w:val="00275FB2"/>
    <w:rsid w:val="00296B59"/>
    <w:rsid w:val="002A534F"/>
    <w:rsid w:val="002B453F"/>
    <w:rsid w:val="002B6ECA"/>
    <w:rsid w:val="002E6DA9"/>
    <w:rsid w:val="002F7204"/>
    <w:rsid w:val="00312322"/>
    <w:rsid w:val="00327BD5"/>
    <w:rsid w:val="003345B2"/>
    <w:rsid w:val="0034026C"/>
    <w:rsid w:val="00360DF9"/>
    <w:rsid w:val="003641EC"/>
    <w:rsid w:val="0037102F"/>
    <w:rsid w:val="0038087D"/>
    <w:rsid w:val="00396B43"/>
    <w:rsid w:val="003A6FA2"/>
    <w:rsid w:val="003E2F55"/>
    <w:rsid w:val="003E7545"/>
    <w:rsid w:val="00413D64"/>
    <w:rsid w:val="00415A26"/>
    <w:rsid w:val="004209D6"/>
    <w:rsid w:val="00423731"/>
    <w:rsid w:val="004312F2"/>
    <w:rsid w:val="004554C9"/>
    <w:rsid w:val="004558C5"/>
    <w:rsid w:val="00482C3C"/>
    <w:rsid w:val="004A082E"/>
    <w:rsid w:val="004B51C5"/>
    <w:rsid w:val="004B5922"/>
    <w:rsid w:val="004C0D02"/>
    <w:rsid w:val="004C5537"/>
    <w:rsid w:val="004E25DF"/>
    <w:rsid w:val="004F2B4B"/>
    <w:rsid w:val="00511DC1"/>
    <w:rsid w:val="0051441A"/>
    <w:rsid w:val="005458F9"/>
    <w:rsid w:val="00560BC0"/>
    <w:rsid w:val="0056722D"/>
    <w:rsid w:val="00571C76"/>
    <w:rsid w:val="00571C91"/>
    <w:rsid w:val="0057516E"/>
    <w:rsid w:val="00584A66"/>
    <w:rsid w:val="005863B8"/>
    <w:rsid w:val="005A1EB2"/>
    <w:rsid w:val="005E42B8"/>
    <w:rsid w:val="0063724B"/>
    <w:rsid w:val="00655DE3"/>
    <w:rsid w:val="006679AA"/>
    <w:rsid w:val="00677A63"/>
    <w:rsid w:val="00683DBB"/>
    <w:rsid w:val="006845F6"/>
    <w:rsid w:val="00687AA1"/>
    <w:rsid w:val="0069360E"/>
    <w:rsid w:val="006B5D59"/>
    <w:rsid w:val="006C04D3"/>
    <w:rsid w:val="006C2C8D"/>
    <w:rsid w:val="00702F3D"/>
    <w:rsid w:val="007473C6"/>
    <w:rsid w:val="00752BBF"/>
    <w:rsid w:val="00787182"/>
    <w:rsid w:val="007A0792"/>
    <w:rsid w:val="007A370C"/>
    <w:rsid w:val="007D1666"/>
    <w:rsid w:val="007D2453"/>
    <w:rsid w:val="007D6598"/>
    <w:rsid w:val="00807140"/>
    <w:rsid w:val="00822ADB"/>
    <w:rsid w:val="00824225"/>
    <w:rsid w:val="008246EB"/>
    <w:rsid w:val="00835AAA"/>
    <w:rsid w:val="0084000F"/>
    <w:rsid w:val="00845597"/>
    <w:rsid w:val="0085546E"/>
    <w:rsid w:val="008671CF"/>
    <w:rsid w:val="00867E06"/>
    <w:rsid w:val="00881E7F"/>
    <w:rsid w:val="00890C4E"/>
    <w:rsid w:val="008910F3"/>
    <w:rsid w:val="0089514D"/>
    <w:rsid w:val="008A4EB0"/>
    <w:rsid w:val="008B7BF8"/>
    <w:rsid w:val="008E5D5A"/>
    <w:rsid w:val="008F5E13"/>
    <w:rsid w:val="00907ECA"/>
    <w:rsid w:val="009156B1"/>
    <w:rsid w:val="0092026F"/>
    <w:rsid w:val="00936708"/>
    <w:rsid w:val="00942374"/>
    <w:rsid w:val="0095351B"/>
    <w:rsid w:val="00954071"/>
    <w:rsid w:val="0096003D"/>
    <w:rsid w:val="0096213E"/>
    <w:rsid w:val="0098375B"/>
    <w:rsid w:val="0099382E"/>
    <w:rsid w:val="009A08FA"/>
    <w:rsid w:val="009B19C4"/>
    <w:rsid w:val="009B4AC1"/>
    <w:rsid w:val="009E199D"/>
    <w:rsid w:val="009E5A20"/>
    <w:rsid w:val="009F316D"/>
    <w:rsid w:val="009F6200"/>
    <w:rsid w:val="00A22E18"/>
    <w:rsid w:val="00A30ABB"/>
    <w:rsid w:val="00A35BE5"/>
    <w:rsid w:val="00A70FF7"/>
    <w:rsid w:val="00A93B34"/>
    <w:rsid w:val="00A972D1"/>
    <w:rsid w:val="00AD53A0"/>
    <w:rsid w:val="00AF068B"/>
    <w:rsid w:val="00AF3A7D"/>
    <w:rsid w:val="00AF4963"/>
    <w:rsid w:val="00B122B6"/>
    <w:rsid w:val="00B14815"/>
    <w:rsid w:val="00B22AB8"/>
    <w:rsid w:val="00B23FF3"/>
    <w:rsid w:val="00B3359A"/>
    <w:rsid w:val="00B5119B"/>
    <w:rsid w:val="00B53600"/>
    <w:rsid w:val="00B5552B"/>
    <w:rsid w:val="00B62791"/>
    <w:rsid w:val="00B76248"/>
    <w:rsid w:val="00B924C7"/>
    <w:rsid w:val="00BA2D37"/>
    <w:rsid w:val="00BA6EBA"/>
    <w:rsid w:val="00BC1D5B"/>
    <w:rsid w:val="00BD65DA"/>
    <w:rsid w:val="00BE12D5"/>
    <w:rsid w:val="00BE7EB2"/>
    <w:rsid w:val="00BF54A0"/>
    <w:rsid w:val="00BF588C"/>
    <w:rsid w:val="00C132DF"/>
    <w:rsid w:val="00C17BF3"/>
    <w:rsid w:val="00C331D0"/>
    <w:rsid w:val="00C36675"/>
    <w:rsid w:val="00C61E74"/>
    <w:rsid w:val="00C92D3F"/>
    <w:rsid w:val="00C93F4B"/>
    <w:rsid w:val="00CA3BA1"/>
    <w:rsid w:val="00CC48C7"/>
    <w:rsid w:val="00CD4351"/>
    <w:rsid w:val="00CD5D62"/>
    <w:rsid w:val="00D07537"/>
    <w:rsid w:val="00D120BF"/>
    <w:rsid w:val="00D367D5"/>
    <w:rsid w:val="00D47A79"/>
    <w:rsid w:val="00D54A2B"/>
    <w:rsid w:val="00D61164"/>
    <w:rsid w:val="00D6205E"/>
    <w:rsid w:val="00D621AC"/>
    <w:rsid w:val="00D701C7"/>
    <w:rsid w:val="00DA1EC0"/>
    <w:rsid w:val="00DC40D0"/>
    <w:rsid w:val="00DD0F7B"/>
    <w:rsid w:val="00DE4A69"/>
    <w:rsid w:val="00DF173F"/>
    <w:rsid w:val="00DF360E"/>
    <w:rsid w:val="00E04A50"/>
    <w:rsid w:val="00E45829"/>
    <w:rsid w:val="00E64FD2"/>
    <w:rsid w:val="00E84571"/>
    <w:rsid w:val="00EA4268"/>
    <w:rsid w:val="00EB6ECE"/>
    <w:rsid w:val="00EC12E7"/>
    <w:rsid w:val="00EE5ED0"/>
    <w:rsid w:val="00EE6C20"/>
    <w:rsid w:val="00EF7406"/>
    <w:rsid w:val="00F20B33"/>
    <w:rsid w:val="00F20ED6"/>
    <w:rsid w:val="00F46044"/>
    <w:rsid w:val="00F52644"/>
    <w:rsid w:val="00F63062"/>
    <w:rsid w:val="00F72C5D"/>
    <w:rsid w:val="00F7725B"/>
    <w:rsid w:val="00F83D06"/>
    <w:rsid w:val="00F876EE"/>
    <w:rsid w:val="00FA7184"/>
    <w:rsid w:val="00FB1F4A"/>
    <w:rsid w:val="00FC3BA0"/>
    <w:rsid w:val="00FD1927"/>
    <w:rsid w:val="00FF7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1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B7BF8"/>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8B7BF8"/>
    <w:rPr>
      <w:u w:val="single"/>
    </w:rPr>
  </w:style>
  <w:style w:type="table" w:customStyle="1" w:styleId="TableNormal">
    <w:name w:val="Table Normal"/>
    <w:rsid w:val="008B7BF8"/>
    <w:tblPr>
      <w:tblInd w:w="0" w:type="dxa"/>
      <w:tblCellMar>
        <w:top w:w="0" w:type="dxa"/>
        <w:left w:w="0" w:type="dxa"/>
        <w:bottom w:w="0" w:type="dxa"/>
        <w:right w:w="0" w:type="dxa"/>
      </w:tblCellMar>
    </w:tblPr>
  </w:style>
  <w:style w:type="paragraph" w:styleId="Pidipagina">
    <w:name w:val="footer"/>
    <w:rsid w:val="008B7BF8"/>
    <w:pPr>
      <w:tabs>
        <w:tab w:val="center" w:pos="4819"/>
        <w:tab w:val="right" w:pos="9638"/>
      </w:tabs>
    </w:pPr>
    <w:rPr>
      <w:rFonts w:ascii="Calibri" w:eastAsia="Calibri" w:hAnsi="Calibri" w:cs="Calibri"/>
      <w:color w:val="000000"/>
      <w:sz w:val="22"/>
      <w:szCs w:val="22"/>
      <w:u w:color="000000"/>
    </w:rPr>
  </w:style>
  <w:style w:type="character" w:customStyle="1" w:styleId="Link">
    <w:name w:val="Link"/>
    <w:rsid w:val="008B7BF8"/>
    <w:rPr>
      <w:color w:val="0563C1"/>
      <w:u w:val="single" w:color="0563C1"/>
    </w:rPr>
  </w:style>
  <w:style w:type="character" w:customStyle="1" w:styleId="Hyperlink0">
    <w:name w:val="Hyperlink.0"/>
    <w:basedOn w:val="Link"/>
    <w:rsid w:val="008B7BF8"/>
    <w:rPr>
      <w:rFonts w:ascii="Calibri" w:eastAsia="Calibri" w:hAnsi="Calibri" w:cs="Calibri"/>
      <w:b/>
      <w:bCs/>
      <w:color w:val="0563C1"/>
      <w:sz w:val="20"/>
      <w:szCs w:val="20"/>
      <w:u w:val="single" w:color="0563C1"/>
    </w:rPr>
  </w:style>
  <w:style w:type="numbering" w:customStyle="1" w:styleId="Stileimportato1">
    <w:name w:val="Stile importato 1"/>
    <w:rsid w:val="008B7BF8"/>
    <w:pPr>
      <w:numPr>
        <w:numId w:val="1"/>
      </w:numPr>
    </w:pPr>
  </w:style>
  <w:style w:type="numbering" w:customStyle="1" w:styleId="Stileimportato2">
    <w:name w:val="Stile importato 2"/>
    <w:rsid w:val="008B7BF8"/>
    <w:pPr>
      <w:numPr>
        <w:numId w:val="2"/>
      </w:numPr>
    </w:pPr>
  </w:style>
  <w:style w:type="numbering" w:customStyle="1" w:styleId="Stileimportato3">
    <w:name w:val="Stile importato 3"/>
    <w:rsid w:val="008B7BF8"/>
    <w:pPr>
      <w:numPr>
        <w:numId w:val="3"/>
      </w:numPr>
    </w:pPr>
  </w:style>
  <w:style w:type="numbering" w:customStyle="1" w:styleId="Stileimportato4">
    <w:name w:val="Stile importato 4"/>
    <w:rsid w:val="008B7BF8"/>
    <w:pPr>
      <w:numPr>
        <w:numId w:val="4"/>
      </w:numPr>
    </w:pPr>
  </w:style>
  <w:style w:type="numbering" w:customStyle="1" w:styleId="Stileimportato5">
    <w:name w:val="Stile importato 5"/>
    <w:rsid w:val="008B7BF8"/>
    <w:pPr>
      <w:numPr>
        <w:numId w:val="5"/>
      </w:numPr>
    </w:pPr>
  </w:style>
  <w:style w:type="paragraph" w:styleId="Testofumetto">
    <w:name w:val="Balloon Text"/>
    <w:basedOn w:val="Normale"/>
    <w:link w:val="TestofumettoCarattere"/>
    <w:uiPriority w:val="99"/>
    <w:semiHidden/>
    <w:unhideWhenUsed/>
    <w:rsid w:val="00EA42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268"/>
    <w:rPr>
      <w:rFonts w:ascii="Tahoma" w:eastAsia="Calibri" w:hAnsi="Tahoma" w:cs="Tahoma"/>
      <w:color w:val="000000"/>
      <w:sz w:val="16"/>
      <w:szCs w:val="16"/>
      <w:u w:color="000000"/>
    </w:rPr>
  </w:style>
  <w:style w:type="character" w:customStyle="1" w:styleId="Nessuno">
    <w:name w:val="Nessuno"/>
    <w:rsid w:val="00A35BE5"/>
  </w:style>
  <w:style w:type="paragraph" w:customStyle="1" w:styleId="DidefaultA">
    <w:name w:val="Di default A"/>
    <w:rsid w:val="00A35BE5"/>
    <w:rPr>
      <w:rFonts w:ascii="Helvetica Neue" w:hAnsi="Helvetica Neue" w:cs="Arial Unicode MS"/>
      <w:color w:val="000000"/>
      <w:sz w:val="22"/>
      <w:szCs w:val="22"/>
      <w:u w:color="000000"/>
    </w:rPr>
  </w:style>
  <w:style w:type="paragraph" w:styleId="Intestazione">
    <w:name w:val="header"/>
    <w:basedOn w:val="Normale"/>
    <w:link w:val="IntestazioneCarattere"/>
    <w:uiPriority w:val="99"/>
    <w:unhideWhenUsed/>
    <w:rsid w:val="00AF49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4963"/>
    <w:rPr>
      <w:rFonts w:ascii="Calibri" w:eastAsia="Calibri" w:hAnsi="Calibri" w:cs="Calibri"/>
      <w:color w:val="000000"/>
      <w:sz w:val="22"/>
      <w:szCs w:val="22"/>
      <w:u w:color="000000"/>
    </w:rPr>
  </w:style>
  <w:style w:type="paragraph" w:styleId="Paragrafoelenco">
    <w:name w:val="List Paragraph"/>
    <w:aliases w:val="Normal bullet 2,Bullet list,Numbered List,List Paragraph1,Elenco num ARGEA,Titolo linee di attività,Table of contents numbered,Yellow Bullet,Paragraph,Citation List,List Paragraph (numbered (a)),Heading 2_sj,Paragraphe de liste PBLH,lp1"/>
    <w:basedOn w:val="Normale"/>
    <w:link w:val="ParagrafoelencoCarattere"/>
    <w:uiPriority w:val="34"/>
    <w:qFormat/>
    <w:rsid w:val="000844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720"/>
      <w:contextualSpacing/>
    </w:pPr>
    <w:rPr>
      <w:rFonts w:ascii="Times New Roman" w:eastAsia="SimSun" w:hAnsi="Times New Roman" w:cs="Times New Roman"/>
      <w:color w:val="auto"/>
      <w:sz w:val="24"/>
      <w:szCs w:val="24"/>
      <w:bdr w:val="none" w:sz="0" w:space="0" w:color="auto"/>
      <w:lang w:eastAsia="zh-CN"/>
    </w:rPr>
  </w:style>
  <w:style w:type="table" w:customStyle="1" w:styleId="TableNormal1">
    <w:name w:val="Table Normal1"/>
    <w:rsid w:val="004B51C5"/>
    <w:tblPr>
      <w:tblInd w:w="0" w:type="dxa"/>
      <w:tblCellMar>
        <w:top w:w="0" w:type="dxa"/>
        <w:left w:w="0" w:type="dxa"/>
        <w:bottom w:w="0" w:type="dxa"/>
        <w:right w:w="0" w:type="dxa"/>
      </w:tblCellMar>
    </w:tblPr>
  </w:style>
  <w:style w:type="table" w:customStyle="1" w:styleId="TableNormal2">
    <w:name w:val="Table Normal2"/>
    <w:rsid w:val="00CD4351"/>
    <w:tblPr>
      <w:tblInd w:w="0" w:type="dxa"/>
      <w:tblCellMar>
        <w:top w:w="0" w:type="dxa"/>
        <w:left w:w="0" w:type="dxa"/>
        <w:bottom w:w="0" w:type="dxa"/>
        <w:right w:w="0" w:type="dxa"/>
      </w:tblCellMar>
    </w:tblPr>
  </w:style>
  <w:style w:type="numbering" w:customStyle="1" w:styleId="Stileimportato11">
    <w:name w:val="Stile importato 11"/>
    <w:rsid w:val="00AF068B"/>
    <w:pPr>
      <w:numPr>
        <w:numId w:val="6"/>
      </w:numPr>
    </w:pPr>
  </w:style>
  <w:style w:type="numbering" w:customStyle="1" w:styleId="Stileimportato21">
    <w:name w:val="Stile importato 21"/>
    <w:rsid w:val="00AF068B"/>
    <w:pPr>
      <w:numPr>
        <w:numId w:val="7"/>
      </w:numPr>
    </w:pPr>
  </w:style>
  <w:style w:type="table" w:styleId="Grigliatabella">
    <w:name w:val="Table Grid"/>
    <w:basedOn w:val="Tabellanormale"/>
    <w:uiPriority w:val="59"/>
    <w:rsid w:val="001D544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1"/>
    <w:uiPriority w:val="99"/>
    <w:unhideWhenUsed/>
    <w:rsid w:val="002F72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Sans Serif 10cpi" w:eastAsia="Times New Roman" w:hAnsi="Sans Serif 10cpi" w:cs="Times New Roman"/>
      <w:color w:val="auto"/>
      <w:sz w:val="24"/>
      <w:szCs w:val="20"/>
      <w:bdr w:val="none" w:sz="0" w:space="0" w:color="auto"/>
    </w:rPr>
  </w:style>
  <w:style w:type="character" w:customStyle="1" w:styleId="CorpotestoCarattere">
    <w:name w:val="Corpo testo Carattere"/>
    <w:basedOn w:val="Carpredefinitoparagrafo"/>
    <w:uiPriority w:val="99"/>
    <w:semiHidden/>
    <w:rsid w:val="002F7204"/>
    <w:rPr>
      <w:rFonts w:ascii="Calibri" w:eastAsia="Calibri" w:hAnsi="Calibri" w:cs="Calibri"/>
      <w:color w:val="000000"/>
      <w:sz w:val="22"/>
      <w:szCs w:val="22"/>
      <w:u w:color="000000"/>
    </w:rPr>
  </w:style>
  <w:style w:type="character" w:customStyle="1" w:styleId="CorpotestoCarattere1">
    <w:name w:val="Corpo testo Carattere1"/>
    <w:link w:val="Corpotesto"/>
    <w:uiPriority w:val="99"/>
    <w:rsid w:val="002F7204"/>
    <w:rPr>
      <w:rFonts w:ascii="Sans Serif 10cpi" w:eastAsia="Times New Roman" w:hAnsi="Sans Serif 10cpi"/>
      <w:sz w:val="24"/>
      <w:bdr w:val="none" w:sz="0" w:space="0" w:color="auto"/>
    </w:rPr>
  </w:style>
  <w:style w:type="paragraph" w:styleId="Revisione">
    <w:name w:val="Revision"/>
    <w:hidden/>
    <w:uiPriority w:val="99"/>
    <w:semiHidden/>
    <w:rsid w:val="00E64FD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ParagrafoelencoCarattere">
    <w:name w:val="Paragrafo elenco Carattere"/>
    <w:aliases w:val="Normal bullet 2 Carattere,Bullet list Carattere,Numbered List Carattere,List Paragraph1 Carattere,Elenco num ARGEA Carattere,Titolo linee di attività Carattere,Table of contents numbered Carattere,Yellow Bullet Carattere"/>
    <w:link w:val="Paragrafoelenco"/>
    <w:uiPriority w:val="34"/>
    <w:qFormat/>
    <w:rsid w:val="00A93B34"/>
    <w:rPr>
      <w:rFonts w:eastAsia="SimSun"/>
      <w:sz w:val="24"/>
      <w:szCs w:val="24"/>
      <w:u w:color="000000"/>
      <w:bdr w:val="none" w:sz="0" w:space="0" w:color="auto"/>
      <w:lang w:eastAsia="zh-CN"/>
    </w:rPr>
  </w:style>
  <w:style w:type="character" w:styleId="Rimandocommento">
    <w:name w:val="annotation reference"/>
    <w:basedOn w:val="Carpredefinitoparagrafo"/>
    <w:uiPriority w:val="99"/>
    <w:semiHidden/>
    <w:unhideWhenUsed/>
    <w:rsid w:val="00A93B34"/>
    <w:rPr>
      <w:sz w:val="16"/>
      <w:szCs w:val="16"/>
    </w:rPr>
  </w:style>
  <w:style w:type="paragraph" w:styleId="Testocommento">
    <w:name w:val="annotation text"/>
    <w:basedOn w:val="Normale"/>
    <w:link w:val="TestocommentoCarattere"/>
    <w:uiPriority w:val="99"/>
    <w:semiHidden/>
    <w:unhideWhenUsed/>
    <w:rsid w:val="00A93B3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TestocommentoCarattere">
    <w:name w:val="Testo commento Carattere"/>
    <w:basedOn w:val="Carpredefinitoparagrafo"/>
    <w:link w:val="Testocommento"/>
    <w:uiPriority w:val="99"/>
    <w:semiHidden/>
    <w:rsid w:val="00A93B34"/>
    <w:rPr>
      <w:rFonts w:asciiTheme="minorHAnsi" w:eastAsiaTheme="minorHAnsi" w:hAnsiTheme="minorHAnsi" w:cstheme="minorBidi"/>
      <w:u w:color="000000"/>
      <w:bdr w:val="none" w:sz="0" w:space="0" w:color="auto"/>
      <w:lang w:eastAsia="en-US"/>
    </w:rPr>
  </w:style>
  <w:style w:type="paragraph" w:styleId="Mappadocumento">
    <w:name w:val="Document Map"/>
    <w:basedOn w:val="Normale"/>
    <w:link w:val="MappadocumentoCarattere"/>
    <w:uiPriority w:val="99"/>
    <w:semiHidden/>
    <w:unhideWhenUsed/>
    <w:rsid w:val="0013486C"/>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13486C"/>
    <w:rPr>
      <w:rFonts w:ascii="Tahoma" w:eastAsia="Calibri" w:hAnsi="Tahoma" w:cs="Tahoma"/>
      <w:color w:val="000000"/>
      <w:sz w:val="16"/>
      <w:szCs w:val="16"/>
      <w:u w:color="000000"/>
    </w:rPr>
  </w:style>
  <w:style w:type="paragraph" w:customStyle="1" w:styleId="Grigliamedia1-Colore21">
    <w:name w:val="Griglia media 1 - Colore 21"/>
    <w:basedOn w:val="Normale"/>
    <w:uiPriority w:val="72"/>
    <w:qFormat/>
    <w:rsid w:val="00584A6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mbria" w:eastAsia="Cambria" w:hAnsi="Cambria" w:cs="Times New Roman"/>
      <w:color w:val="auto"/>
      <w:sz w:val="24"/>
      <w:szCs w:val="24"/>
      <w:bdr w:val="none" w:sz="0" w:space="0" w:color="auto"/>
      <w:lang w:eastAsia="en-US"/>
    </w:rPr>
  </w:style>
  <w:style w:type="character" w:styleId="Enfasigrassetto">
    <w:name w:val="Strong"/>
    <w:basedOn w:val="Carpredefinitoparagrafo"/>
    <w:uiPriority w:val="22"/>
    <w:qFormat/>
    <w:rsid w:val="00BD65DA"/>
    <w:rPr>
      <w:b/>
      <w:bCs/>
    </w:rPr>
  </w:style>
  <w:style w:type="paragraph" w:styleId="PreformattatoHTML">
    <w:name w:val="HTML Preformatted"/>
    <w:basedOn w:val="Normale"/>
    <w:link w:val="PreformattatoHTMLCarattere"/>
    <w:uiPriority w:val="99"/>
    <w:unhideWhenUsed/>
    <w:rsid w:val="00BD65D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bdr w:val="none" w:sz="0" w:space="0" w:color="auto"/>
    </w:rPr>
  </w:style>
  <w:style w:type="character" w:customStyle="1" w:styleId="PreformattatoHTMLCarattere">
    <w:name w:val="Preformattato HTML Carattere"/>
    <w:basedOn w:val="Carpredefinitoparagrafo"/>
    <w:link w:val="PreformattatoHTML"/>
    <w:uiPriority w:val="99"/>
    <w:rsid w:val="00BD65DA"/>
    <w:rPr>
      <w:rFonts w:ascii="Courier New" w:eastAsia="Times New Roman" w:hAnsi="Courier New" w:cs="Courier New"/>
      <w:bdr w:val="none" w:sz="0" w:space="0" w:color="auto"/>
    </w:rPr>
  </w:style>
  <w:style w:type="character" w:styleId="Enfasicorsivo">
    <w:name w:val="Emphasis"/>
    <w:basedOn w:val="Carpredefinitoparagrafo"/>
    <w:uiPriority w:val="20"/>
    <w:qFormat/>
    <w:rsid w:val="00BD65DA"/>
    <w:rPr>
      <w:i/>
      <w:iCs/>
    </w:rPr>
  </w:style>
  <w:style w:type="paragraph" w:styleId="Soggettocommento">
    <w:name w:val="annotation subject"/>
    <w:basedOn w:val="Testocommento"/>
    <w:next w:val="Testocommento"/>
    <w:link w:val="SoggettocommentoCarattere"/>
    <w:uiPriority w:val="99"/>
    <w:semiHidden/>
    <w:unhideWhenUsed/>
    <w:rsid w:val="00807140"/>
    <w:pPr>
      <w:pBdr>
        <w:top w:val="nil"/>
        <w:left w:val="nil"/>
        <w:bottom w:val="nil"/>
        <w:right w:val="nil"/>
        <w:between w:val="nil"/>
        <w:bar w:val="nil"/>
      </w:pBdr>
    </w:pPr>
    <w:rPr>
      <w:rFonts w:ascii="Calibri" w:eastAsia="Calibri" w:hAnsi="Calibri" w:cs="Calibri"/>
      <w:b/>
      <w:bCs/>
      <w:color w:val="000000"/>
      <w:bdr w:val="nil"/>
      <w:lang w:eastAsia="it-IT"/>
    </w:rPr>
  </w:style>
  <w:style w:type="character" w:customStyle="1" w:styleId="SoggettocommentoCarattere">
    <w:name w:val="Soggetto commento Carattere"/>
    <w:basedOn w:val="TestocommentoCarattere"/>
    <w:link w:val="Soggettocommento"/>
    <w:uiPriority w:val="99"/>
    <w:semiHidden/>
    <w:rsid w:val="00807140"/>
    <w:rPr>
      <w:rFonts w:ascii="Calibri" w:eastAsia="Calibri" w:hAnsi="Calibri" w:cs="Calibri"/>
      <w:b/>
      <w:bCs/>
      <w:color w:val="000000"/>
      <w:u w:color="000000"/>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B7BF8"/>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8B7BF8"/>
    <w:rPr>
      <w:u w:val="single"/>
    </w:rPr>
  </w:style>
  <w:style w:type="table" w:customStyle="1" w:styleId="TableNormal">
    <w:name w:val="Table Normal"/>
    <w:rsid w:val="008B7BF8"/>
    <w:tblPr>
      <w:tblInd w:w="0" w:type="dxa"/>
      <w:tblCellMar>
        <w:top w:w="0" w:type="dxa"/>
        <w:left w:w="0" w:type="dxa"/>
        <w:bottom w:w="0" w:type="dxa"/>
        <w:right w:w="0" w:type="dxa"/>
      </w:tblCellMar>
    </w:tblPr>
  </w:style>
  <w:style w:type="paragraph" w:styleId="Pidipagina">
    <w:name w:val="footer"/>
    <w:rsid w:val="008B7BF8"/>
    <w:pPr>
      <w:tabs>
        <w:tab w:val="center" w:pos="4819"/>
        <w:tab w:val="right" w:pos="9638"/>
      </w:tabs>
    </w:pPr>
    <w:rPr>
      <w:rFonts w:ascii="Calibri" w:eastAsia="Calibri" w:hAnsi="Calibri" w:cs="Calibri"/>
      <w:color w:val="000000"/>
      <w:sz w:val="22"/>
      <w:szCs w:val="22"/>
      <w:u w:color="000000"/>
    </w:rPr>
  </w:style>
  <w:style w:type="character" w:customStyle="1" w:styleId="Link">
    <w:name w:val="Link"/>
    <w:rsid w:val="008B7BF8"/>
    <w:rPr>
      <w:color w:val="0563C1"/>
      <w:u w:val="single" w:color="0563C1"/>
    </w:rPr>
  </w:style>
  <w:style w:type="character" w:customStyle="1" w:styleId="Hyperlink0">
    <w:name w:val="Hyperlink.0"/>
    <w:basedOn w:val="Link"/>
    <w:rsid w:val="008B7BF8"/>
    <w:rPr>
      <w:rFonts w:ascii="Calibri" w:eastAsia="Calibri" w:hAnsi="Calibri" w:cs="Calibri"/>
      <w:b/>
      <w:bCs/>
      <w:color w:val="0563C1"/>
      <w:sz w:val="20"/>
      <w:szCs w:val="20"/>
      <w:u w:val="single" w:color="0563C1"/>
    </w:rPr>
  </w:style>
  <w:style w:type="numbering" w:customStyle="1" w:styleId="Stileimportato1">
    <w:name w:val="Stile importato 1"/>
    <w:rsid w:val="008B7BF8"/>
    <w:pPr>
      <w:numPr>
        <w:numId w:val="1"/>
      </w:numPr>
    </w:pPr>
  </w:style>
  <w:style w:type="numbering" w:customStyle="1" w:styleId="Stileimportato2">
    <w:name w:val="Stile importato 2"/>
    <w:rsid w:val="008B7BF8"/>
    <w:pPr>
      <w:numPr>
        <w:numId w:val="2"/>
      </w:numPr>
    </w:pPr>
  </w:style>
  <w:style w:type="numbering" w:customStyle="1" w:styleId="Stileimportato3">
    <w:name w:val="Stile importato 3"/>
    <w:rsid w:val="008B7BF8"/>
    <w:pPr>
      <w:numPr>
        <w:numId w:val="3"/>
      </w:numPr>
    </w:pPr>
  </w:style>
  <w:style w:type="numbering" w:customStyle="1" w:styleId="Stileimportato4">
    <w:name w:val="Stile importato 4"/>
    <w:rsid w:val="008B7BF8"/>
    <w:pPr>
      <w:numPr>
        <w:numId w:val="4"/>
      </w:numPr>
    </w:pPr>
  </w:style>
  <w:style w:type="numbering" w:customStyle="1" w:styleId="Stileimportato5">
    <w:name w:val="Stile importato 5"/>
    <w:rsid w:val="008B7BF8"/>
    <w:pPr>
      <w:numPr>
        <w:numId w:val="5"/>
      </w:numPr>
    </w:pPr>
  </w:style>
  <w:style w:type="paragraph" w:styleId="Testofumetto">
    <w:name w:val="Balloon Text"/>
    <w:basedOn w:val="Normale"/>
    <w:link w:val="TestofumettoCarattere"/>
    <w:uiPriority w:val="99"/>
    <w:semiHidden/>
    <w:unhideWhenUsed/>
    <w:rsid w:val="00EA42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268"/>
    <w:rPr>
      <w:rFonts w:ascii="Tahoma" w:eastAsia="Calibri" w:hAnsi="Tahoma" w:cs="Tahoma"/>
      <w:color w:val="000000"/>
      <w:sz w:val="16"/>
      <w:szCs w:val="16"/>
      <w:u w:color="000000"/>
    </w:rPr>
  </w:style>
  <w:style w:type="character" w:customStyle="1" w:styleId="Nessuno">
    <w:name w:val="Nessuno"/>
    <w:rsid w:val="00A35BE5"/>
  </w:style>
  <w:style w:type="paragraph" w:customStyle="1" w:styleId="DidefaultA">
    <w:name w:val="Di default A"/>
    <w:rsid w:val="00A35BE5"/>
    <w:rPr>
      <w:rFonts w:ascii="Helvetica Neue" w:hAnsi="Helvetica Neue" w:cs="Arial Unicode MS"/>
      <w:color w:val="000000"/>
      <w:sz w:val="22"/>
      <w:szCs w:val="22"/>
      <w:u w:color="000000"/>
    </w:rPr>
  </w:style>
  <w:style w:type="paragraph" w:styleId="Intestazione">
    <w:name w:val="header"/>
    <w:basedOn w:val="Normale"/>
    <w:link w:val="IntestazioneCarattere"/>
    <w:uiPriority w:val="99"/>
    <w:unhideWhenUsed/>
    <w:rsid w:val="00AF49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4963"/>
    <w:rPr>
      <w:rFonts w:ascii="Calibri" w:eastAsia="Calibri" w:hAnsi="Calibri" w:cs="Calibri"/>
      <w:color w:val="000000"/>
      <w:sz w:val="22"/>
      <w:szCs w:val="22"/>
      <w:u w:color="000000"/>
    </w:rPr>
  </w:style>
  <w:style w:type="paragraph" w:styleId="Paragrafoelenco">
    <w:name w:val="List Paragraph"/>
    <w:aliases w:val="Normal bullet 2,Bullet list,Numbered List,List Paragraph1,Elenco num ARGEA,Titolo linee di attività,Table of contents numbered,Yellow Bullet,Paragraph,Citation List,List Paragraph (numbered (a)),Heading 2_sj,Paragraphe de liste PBLH,lp1"/>
    <w:basedOn w:val="Normale"/>
    <w:link w:val="ParagrafoelencoCarattere"/>
    <w:uiPriority w:val="34"/>
    <w:qFormat/>
    <w:rsid w:val="000844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720"/>
      <w:contextualSpacing/>
    </w:pPr>
    <w:rPr>
      <w:rFonts w:ascii="Times New Roman" w:eastAsia="SimSun" w:hAnsi="Times New Roman" w:cs="Times New Roman"/>
      <w:color w:val="auto"/>
      <w:sz w:val="24"/>
      <w:szCs w:val="24"/>
      <w:bdr w:val="none" w:sz="0" w:space="0" w:color="auto"/>
      <w:lang w:eastAsia="zh-CN"/>
    </w:rPr>
  </w:style>
  <w:style w:type="table" w:customStyle="1" w:styleId="TableNormal1">
    <w:name w:val="Table Normal1"/>
    <w:rsid w:val="004B51C5"/>
    <w:tblPr>
      <w:tblInd w:w="0" w:type="dxa"/>
      <w:tblCellMar>
        <w:top w:w="0" w:type="dxa"/>
        <w:left w:w="0" w:type="dxa"/>
        <w:bottom w:w="0" w:type="dxa"/>
        <w:right w:w="0" w:type="dxa"/>
      </w:tblCellMar>
    </w:tblPr>
  </w:style>
  <w:style w:type="table" w:customStyle="1" w:styleId="TableNormal2">
    <w:name w:val="Table Normal2"/>
    <w:rsid w:val="00CD4351"/>
    <w:tblPr>
      <w:tblInd w:w="0" w:type="dxa"/>
      <w:tblCellMar>
        <w:top w:w="0" w:type="dxa"/>
        <w:left w:w="0" w:type="dxa"/>
        <w:bottom w:w="0" w:type="dxa"/>
        <w:right w:w="0" w:type="dxa"/>
      </w:tblCellMar>
    </w:tblPr>
  </w:style>
  <w:style w:type="numbering" w:customStyle="1" w:styleId="Stileimportato11">
    <w:name w:val="Stile importato 11"/>
    <w:rsid w:val="00AF068B"/>
    <w:pPr>
      <w:numPr>
        <w:numId w:val="6"/>
      </w:numPr>
    </w:pPr>
  </w:style>
  <w:style w:type="numbering" w:customStyle="1" w:styleId="Stileimportato21">
    <w:name w:val="Stile importato 21"/>
    <w:rsid w:val="00AF068B"/>
    <w:pPr>
      <w:numPr>
        <w:numId w:val="7"/>
      </w:numPr>
    </w:pPr>
  </w:style>
  <w:style w:type="table" w:styleId="Grigliatabella">
    <w:name w:val="Table Grid"/>
    <w:basedOn w:val="Tabellanormale"/>
    <w:uiPriority w:val="59"/>
    <w:rsid w:val="001D544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1"/>
    <w:uiPriority w:val="99"/>
    <w:unhideWhenUsed/>
    <w:rsid w:val="002F72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Sans Serif 10cpi" w:eastAsia="Times New Roman" w:hAnsi="Sans Serif 10cpi" w:cs="Times New Roman"/>
      <w:color w:val="auto"/>
      <w:sz w:val="24"/>
      <w:szCs w:val="20"/>
      <w:bdr w:val="none" w:sz="0" w:space="0" w:color="auto"/>
    </w:rPr>
  </w:style>
  <w:style w:type="character" w:customStyle="1" w:styleId="CorpotestoCarattere">
    <w:name w:val="Corpo testo Carattere"/>
    <w:basedOn w:val="Carpredefinitoparagrafo"/>
    <w:uiPriority w:val="99"/>
    <w:semiHidden/>
    <w:rsid w:val="002F7204"/>
    <w:rPr>
      <w:rFonts w:ascii="Calibri" w:eastAsia="Calibri" w:hAnsi="Calibri" w:cs="Calibri"/>
      <w:color w:val="000000"/>
      <w:sz w:val="22"/>
      <w:szCs w:val="22"/>
      <w:u w:color="000000"/>
    </w:rPr>
  </w:style>
  <w:style w:type="character" w:customStyle="1" w:styleId="CorpotestoCarattere1">
    <w:name w:val="Corpo testo Carattere1"/>
    <w:link w:val="Corpotesto"/>
    <w:uiPriority w:val="99"/>
    <w:rsid w:val="002F7204"/>
    <w:rPr>
      <w:rFonts w:ascii="Sans Serif 10cpi" w:eastAsia="Times New Roman" w:hAnsi="Sans Serif 10cpi"/>
      <w:sz w:val="24"/>
      <w:bdr w:val="none" w:sz="0" w:space="0" w:color="auto"/>
    </w:rPr>
  </w:style>
  <w:style w:type="paragraph" w:styleId="Revisione">
    <w:name w:val="Revision"/>
    <w:hidden/>
    <w:uiPriority w:val="99"/>
    <w:semiHidden/>
    <w:rsid w:val="00E64FD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ParagrafoelencoCarattere">
    <w:name w:val="Paragrafo elenco Carattere"/>
    <w:aliases w:val="Normal bullet 2 Carattere,Bullet list Carattere,Numbered List Carattere,List Paragraph1 Carattere,Elenco num ARGEA Carattere,Titolo linee di attività Carattere,Table of contents numbered Carattere,Yellow Bullet Carattere"/>
    <w:link w:val="Paragrafoelenco"/>
    <w:uiPriority w:val="34"/>
    <w:qFormat/>
    <w:rsid w:val="00A93B34"/>
    <w:rPr>
      <w:rFonts w:eastAsia="SimSun"/>
      <w:sz w:val="24"/>
      <w:szCs w:val="24"/>
      <w:u w:color="000000"/>
      <w:bdr w:val="none" w:sz="0" w:space="0" w:color="auto"/>
      <w:lang w:eastAsia="zh-CN"/>
    </w:rPr>
  </w:style>
  <w:style w:type="character" w:styleId="Rimandocommento">
    <w:name w:val="annotation reference"/>
    <w:basedOn w:val="Carpredefinitoparagrafo"/>
    <w:uiPriority w:val="99"/>
    <w:semiHidden/>
    <w:unhideWhenUsed/>
    <w:rsid w:val="00A93B34"/>
    <w:rPr>
      <w:sz w:val="16"/>
      <w:szCs w:val="16"/>
    </w:rPr>
  </w:style>
  <w:style w:type="paragraph" w:styleId="Testocommento">
    <w:name w:val="annotation text"/>
    <w:basedOn w:val="Normale"/>
    <w:link w:val="TestocommentoCarattere"/>
    <w:uiPriority w:val="99"/>
    <w:semiHidden/>
    <w:unhideWhenUsed/>
    <w:rsid w:val="00A93B3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TestocommentoCarattere">
    <w:name w:val="Testo commento Carattere"/>
    <w:basedOn w:val="Carpredefinitoparagrafo"/>
    <w:link w:val="Testocommento"/>
    <w:uiPriority w:val="99"/>
    <w:semiHidden/>
    <w:rsid w:val="00A93B34"/>
    <w:rPr>
      <w:rFonts w:asciiTheme="minorHAnsi" w:eastAsiaTheme="minorHAnsi" w:hAnsiTheme="minorHAnsi" w:cstheme="minorBidi"/>
      <w:u w:color="000000"/>
      <w:bdr w:val="none" w:sz="0" w:space="0" w:color="auto"/>
      <w:lang w:eastAsia="en-US"/>
    </w:rPr>
  </w:style>
  <w:style w:type="paragraph" w:styleId="Mappadocumento">
    <w:name w:val="Document Map"/>
    <w:basedOn w:val="Normale"/>
    <w:link w:val="MappadocumentoCarattere"/>
    <w:uiPriority w:val="99"/>
    <w:semiHidden/>
    <w:unhideWhenUsed/>
    <w:rsid w:val="0013486C"/>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13486C"/>
    <w:rPr>
      <w:rFonts w:ascii="Tahoma" w:eastAsia="Calibri" w:hAnsi="Tahoma" w:cs="Tahoma"/>
      <w:color w:val="000000"/>
      <w:sz w:val="16"/>
      <w:szCs w:val="16"/>
      <w:u w:color="000000"/>
    </w:rPr>
  </w:style>
  <w:style w:type="paragraph" w:customStyle="1" w:styleId="Grigliamedia1-Colore21">
    <w:name w:val="Griglia media 1 - Colore 21"/>
    <w:basedOn w:val="Normale"/>
    <w:uiPriority w:val="72"/>
    <w:qFormat/>
    <w:rsid w:val="00584A6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mbria" w:eastAsia="Cambria" w:hAnsi="Cambria" w:cs="Times New Roman"/>
      <w:color w:val="auto"/>
      <w:sz w:val="24"/>
      <w:szCs w:val="24"/>
      <w:bdr w:val="none" w:sz="0" w:space="0" w:color="auto"/>
      <w:lang w:eastAsia="en-US"/>
    </w:rPr>
  </w:style>
  <w:style w:type="character" w:styleId="Enfasigrassetto">
    <w:name w:val="Strong"/>
    <w:basedOn w:val="Carpredefinitoparagrafo"/>
    <w:uiPriority w:val="22"/>
    <w:qFormat/>
    <w:rsid w:val="00BD65DA"/>
    <w:rPr>
      <w:b/>
      <w:bCs/>
    </w:rPr>
  </w:style>
  <w:style w:type="paragraph" w:styleId="PreformattatoHTML">
    <w:name w:val="HTML Preformatted"/>
    <w:basedOn w:val="Normale"/>
    <w:link w:val="PreformattatoHTMLCarattere"/>
    <w:uiPriority w:val="99"/>
    <w:unhideWhenUsed/>
    <w:rsid w:val="00BD65D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bdr w:val="none" w:sz="0" w:space="0" w:color="auto"/>
    </w:rPr>
  </w:style>
  <w:style w:type="character" w:customStyle="1" w:styleId="PreformattatoHTMLCarattere">
    <w:name w:val="Preformattato HTML Carattere"/>
    <w:basedOn w:val="Carpredefinitoparagrafo"/>
    <w:link w:val="PreformattatoHTML"/>
    <w:uiPriority w:val="99"/>
    <w:rsid w:val="00BD65DA"/>
    <w:rPr>
      <w:rFonts w:ascii="Courier New" w:eastAsia="Times New Roman" w:hAnsi="Courier New" w:cs="Courier New"/>
      <w:bdr w:val="none" w:sz="0" w:space="0" w:color="auto"/>
    </w:rPr>
  </w:style>
  <w:style w:type="character" w:styleId="Enfasicorsivo">
    <w:name w:val="Emphasis"/>
    <w:basedOn w:val="Carpredefinitoparagrafo"/>
    <w:uiPriority w:val="20"/>
    <w:qFormat/>
    <w:rsid w:val="00BD65DA"/>
    <w:rPr>
      <w:i/>
      <w:iCs/>
    </w:rPr>
  </w:style>
  <w:style w:type="paragraph" w:styleId="Soggettocommento">
    <w:name w:val="annotation subject"/>
    <w:basedOn w:val="Testocommento"/>
    <w:next w:val="Testocommento"/>
    <w:link w:val="SoggettocommentoCarattere"/>
    <w:uiPriority w:val="99"/>
    <w:semiHidden/>
    <w:unhideWhenUsed/>
    <w:rsid w:val="00807140"/>
    <w:pPr>
      <w:pBdr>
        <w:top w:val="nil"/>
        <w:left w:val="nil"/>
        <w:bottom w:val="nil"/>
        <w:right w:val="nil"/>
        <w:between w:val="nil"/>
        <w:bar w:val="nil"/>
      </w:pBdr>
    </w:pPr>
    <w:rPr>
      <w:rFonts w:ascii="Calibri" w:eastAsia="Calibri" w:hAnsi="Calibri" w:cs="Calibri"/>
      <w:b/>
      <w:bCs/>
      <w:color w:val="000000"/>
      <w:bdr w:val="nil"/>
      <w:lang w:eastAsia="it-IT"/>
    </w:rPr>
  </w:style>
  <w:style w:type="character" w:customStyle="1" w:styleId="SoggettocommentoCarattere">
    <w:name w:val="Soggetto commento Carattere"/>
    <w:basedOn w:val="TestocommentoCarattere"/>
    <w:link w:val="Soggettocommento"/>
    <w:uiPriority w:val="99"/>
    <w:semiHidden/>
    <w:rsid w:val="00807140"/>
    <w:rPr>
      <w:rFonts w:ascii="Calibri" w:eastAsia="Calibri" w:hAnsi="Calibri" w:cs="Calibri"/>
      <w:b/>
      <w:bCs/>
      <w:color w:val="000000"/>
      <w:u w:color="000000"/>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37834">
      <w:bodyDiv w:val="1"/>
      <w:marLeft w:val="0"/>
      <w:marRight w:val="0"/>
      <w:marTop w:val="0"/>
      <w:marBottom w:val="0"/>
      <w:divBdr>
        <w:top w:val="none" w:sz="0" w:space="0" w:color="auto"/>
        <w:left w:val="none" w:sz="0" w:space="0" w:color="auto"/>
        <w:bottom w:val="none" w:sz="0" w:space="0" w:color="auto"/>
        <w:right w:val="none" w:sz="0" w:space="0" w:color="auto"/>
      </w:divBdr>
    </w:div>
    <w:div w:id="1166089370">
      <w:bodyDiv w:val="1"/>
      <w:marLeft w:val="0"/>
      <w:marRight w:val="0"/>
      <w:marTop w:val="0"/>
      <w:marBottom w:val="0"/>
      <w:divBdr>
        <w:top w:val="none" w:sz="0" w:space="0" w:color="auto"/>
        <w:left w:val="none" w:sz="0" w:space="0" w:color="auto"/>
        <w:bottom w:val="none" w:sz="0" w:space="0" w:color="auto"/>
        <w:right w:val="none" w:sz="0" w:space="0" w:color="auto"/>
      </w:divBdr>
    </w:div>
    <w:div w:id="1255674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ezione.relazioniinternazionali@pec.rupar.puglia.it" TargetMode="External"/><Relationship Id="rId4" Type="http://schemas.microsoft.com/office/2007/relationships/stylesWithEffects" Target="stylesWithEffects.xml"/><Relationship Id="rId9" Type="http://schemas.openxmlformats.org/officeDocument/2006/relationships/hyperlink" Target="mailto:sezione.relazioniinternazionali@pec.rupar.pugl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E27CD-6F5A-41D5-B814-47B54C2C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4690</Words>
  <Characters>26733</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Schema di convenzione</vt:lpstr>
    </vt:vector>
  </TitlesOfParts>
  <Company/>
  <LinksUpToDate>false</LinksUpToDate>
  <CharactersWithSpaces>31361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convenzione</dc:title>
  <dc:subject>Schema di convenzione</dc:subject>
  <dc:creator>Piera Preite</dc:creator>
  <cp:keywords>avviso pubblico</cp:keywords>
  <cp:lastModifiedBy>Preite Piera</cp:lastModifiedBy>
  <cp:revision>2</cp:revision>
  <cp:lastPrinted>2023-12-22T08:30:00Z</cp:lastPrinted>
  <dcterms:created xsi:type="dcterms:W3CDTF">2024-04-29T13:32:00Z</dcterms:created>
  <dcterms:modified xsi:type="dcterms:W3CDTF">2024-04-29T13:32:00Z</dcterms:modified>
</cp:coreProperties>
</file>